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B7962" w14:textId="35232724" w:rsidR="00052EB0" w:rsidRPr="00D06269" w:rsidRDefault="000E29BD" w:rsidP="003C47C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6269">
        <w:rPr>
          <w:rFonts w:ascii="Times New Roman" w:hAnsi="Times New Roman"/>
          <w:b/>
          <w:sz w:val="24"/>
          <w:szCs w:val="24"/>
        </w:rPr>
        <w:t>Proiect de ordin</w:t>
      </w:r>
    </w:p>
    <w:p w14:paraId="15DF42CB" w14:textId="6696FA92" w:rsidR="000E29BD" w:rsidRPr="00BE632D" w:rsidRDefault="00A52ED7" w:rsidP="003C47C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32D">
        <w:rPr>
          <w:rFonts w:ascii="Times New Roman" w:hAnsi="Times New Roman" w:cs="Times New Roman"/>
          <w:b/>
          <w:bCs/>
          <w:sz w:val="24"/>
          <w:szCs w:val="24"/>
        </w:rPr>
        <w:t xml:space="preserve">pentru completarea </w:t>
      </w:r>
      <w:r w:rsidR="00BE632D" w:rsidRPr="008D5D01">
        <w:rPr>
          <w:rFonts w:ascii="Times New Roman" w:hAnsi="Times New Roman" w:cs="Times New Roman"/>
          <w:b/>
          <w:sz w:val="24"/>
          <w:szCs w:val="24"/>
        </w:rPr>
        <w:t>Procedurii privind fundamentarea şi criteriile de aprobare a planurilor de investiţii ale operatorului de transport şi de sistem şi ale operatorilor de distribuţie a energiei electrice</w:t>
      </w:r>
      <w:r w:rsidR="00BE632D" w:rsidRPr="008D5D01">
        <w:rPr>
          <w:rFonts w:ascii="Times New Roman" w:hAnsi="Times New Roman" w:cs="Times New Roman"/>
          <w:b/>
          <w:bCs/>
          <w:sz w:val="24"/>
          <w:szCs w:val="24"/>
        </w:rPr>
        <w:t xml:space="preserve">, aprobată prin Ordinul președintelui </w:t>
      </w:r>
      <w:r w:rsidR="00BE632D" w:rsidRPr="008D5D01">
        <w:rPr>
          <w:rFonts w:ascii="Times New Roman" w:hAnsi="Times New Roman" w:cs="Times New Roman"/>
          <w:b/>
          <w:sz w:val="24"/>
          <w:szCs w:val="24"/>
        </w:rPr>
        <w:t>Autorităţii Naţionale de Reglementare în Domeniul Energiei</w:t>
      </w:r>
      <w:r w:rsidR="00BE632D" w:rsidRPr="008D5D01" w:rsidDel="001359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632D" w:rsidRPr="008D5D01">
        <w:rPr>
          <w:rFonts w:ascii="Times New Roman" w:hAnsi="Times New Roman" w:cs="Times New Roman"/>
          <w:b/>
          <w:bCs/>
          <w:sz w:val="24"/>
          <w:szCs w:val="24"/>
        </w:rPr>
        <w:t xml:space="preserve"> nr. 204/2019</w:t>
      </w:r>
    </w:p>
    <w:p w14:paraId="44EB3ABC" w14:textId="0F3911FF" w:rsidR="000E29BD" w:rsidRDefault="000E29BD" w:rsidP="003C47C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E31357" w14:textId="0616788C" w:rsidR="000E29BD" w:rsidRDefault="000E29BD" w:rsidP="003C47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BD">
        <w:rPr>
          <w:rFonts w:ascii="Times New Roman" w:hAnsi="Times New Roman" w:cs="Times New Roman"/>
          <w:sz w:val="24"/>
          <w:szCs w:val="24"/>
        </w:rPr>
        <w:t>Având în vedere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BB9D723" w14:textId="3B39EC68" w:rsidR="000E29BD" w:rsidRDefault="000E29BD" w:rsidP="003C47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BD">
        <w:rPr>
          <w:rFonts w:ascii="Times New Roman" w:hAnsi="Times New Roman" w:cs="Times New Roman"/>
          <w:sz w:val="24"/>
          <w:szCs w:val="24"/>
        </w:rPr>
        <w:t xml:space="preserve">prevederile art. 44 </w:t>
      </w:r>
      <w:r w:rsidR="002C3F08">
        <w:rPr>
          <w:rFonts w:ascii="Times New Roman" w:hAnsi="Times New Roman" w:cs="Times New Roman"/>
          <w:sz w:val="24"/>
          <w:szCs w:val="24"/>
        </w:rPr>
        <w:t>alin</w:t>
      </w:r>
      <w:r w:rsidR="008E6D51">
        <w:rPr>
          <w:rFonts w:ascii="Times New Roman" w:hAnsi="Times New Roman" w:cs="Times New Roman"/>
          <w:sz w:val="24"/>
          <w:szCs w:val="24"/>
        </w:rPr>
        <w:t>.</w:t>
      </w:r>
      <w:r w:rsidR="002C3F08">
        <w:rPr>
          <w:rFonts w:ascii="Times New Roman" w:hAnsi="Times New Roman" w:cs="Times New Roman"/>
          <w:sz w:val="24"/>
          <w:szCs w:val="24"/>
        </w:rPr>
        <w:t xml:space="preserve"> (6) și </w:t>
      </w:r>
      <w:r w:rsidRPr="000E29BD">
        <w:rPr>
          <w:rFonts w:ascii="Times New Roman" w:hAnsi="Times New Roman" w:cs="Times New Roman"/>
          <w:sz w:val="24"/>
          <w:szCs w:val="24"/>
        </w:rPr>
        <w:t>alin. (8)</w:t>
      </w:r>
      <w:r w:rsidR="00910288">
        <w:rPr>
          <w:rFonts w:ascii="Times New Roman" w:hAnsi="Times New Roman" w:cs="Times New Roman"/>
          <w:sz w:val="24"/>
          <w:szCs w:val="24"/>
        </w:rPr>
        <w:t xml:space="preserve"> și</w:t>
      </w:r>
      <w:r w:rsidRPr="000E29BD">
        <w:rPr>
          <w:rFonts w:ascii="Times New Roman" w:hAnsi="Times New Roman" w:cs="Times New Roman"/>
          <w:sz w:val="24"/>
          <w:szCs w:val="24"/>
        </w:rPr>
        <w:t xml:space="preserve"> ale art. 46</w:t>
      </w:r>
      <w:r w:rsidR="006C2A94">
        <w:rPr>
          <w:rFonts w:ascii="Times New Roman" w:hAnsi="Times New Roman" w:cs="Times New Roman"/>
          <w:sz w:val="24"/>
          <w:szCs w:val="24"/>
        </w:rPr>
        <w:t xml:space="preserve"> alin. (2)</w:t>
      </w:r>
      <w:r w:rsidR="00112128">
        <w:rPr>
          <w:rFonts w:ascii="Times New Roman" w:hAnsi="Times New Roman" w:cs="Times New Roman"/>
          <w:sz w:val="24"/>
          <w:szCs w:val="24"/>
        </w:rPr>
        <w:t xml:space="preserve"> și alin. (2</w:t>
      </w:r>
      <w:r w:rsidR="00112128" w:rsidRPr="001121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12128">
        <w:rPr>
          <w:rFonts w:ascii="Times New Roman" w:hAnsi="Times New Roman" w:cs="Times New Roman"/>
          <w:sz w:val="24"/>
          <w:szCs w:val="24"/>
        </w:rPr>
        <w:t>)</w:t>
      </w:r>
      <w:r w:rsidR="002D08D2">
        <w:rPr>
          <w:rFonts w:ascii="Times New Roman" w:hAnsi="Times New Roman" w:cs="Times New Roman"/>
          <w:sz w:val="24"/>
          <w:szCs w:val="24"/>
        </w:rPr>
        <w:t xml:space="preserve"> </w:t>
      </w:r>
      <w:r w:rsidRPr="000E29BD">
        <w:rPr>
          <w:rFonts w:ascii="Times New Roman" w:hAnsi="Times New Roman" w:cs="Times New Roman"/>
          <w:sz w:val="24"/>
          <w:szCs w:val="24"/>
        </w:rPr>
        <w:t xml:space="preserve">din Legea energiei electrice </w:t>
      </w:r>
      <w:r w:rsidR="00BF6311">
        <w:rPr>
          <w:rFonts w:ascii="Times New Roman" w:hAnsi="Times New Roman" w:cs="Times New Roman"/>
          <w:sz w:val="24"/>
          <w:szCs w:val="24"/>
        </w:rPr>
        <w:t>ș</w:t>
      </w:r>
      <w:r w:rsidRPr="000E29BD">
        <w:rPr>
          <w:rFonts w:ascii="Times New Roman" w:hAnsi="Times New Roman" w:cs="Times New Roman"/>
          <w:sz w:val="24"/>
          <w:szCs w:val="24"/>
        </w:rPr>
        <w:t>i a gazelor naturale nr. 123/2012</w:t>
      </w:r>
      <w:r w:rsidR="00112128">
        <w:rPr>
          <w:rFonts w:ascii="Times New Roman" w:hAnsi="Times New Roman" w:cs="Times New Roman"/>
          <w:sz w:val="24"/>
          <w:szCs w:val="24"/>
        </w:rPr>
        <w:t>,</w:t>
      </w:r>
      <w:r w:rsidRPr="000E29BD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BF6311">
        <w:rPr>
          <w:rFonts w:ascii="Times New Roman" w:hAnsi="Times New Roman" w:cs="Times New Roman"/>
          <w:sz w:val="24"/>
          <w:szCs w:val="24"/>
        </w:rPr>
        <w:t>ș</w:t>
      </w:r>
      <w:r w:rsidRPr="000E29BD">
        <w:rPr>
          <w:rFonts w:ascii="Times New Roman" w:hAnsi="Times New Roman" w:cs="Times New Roman"/>
          <w:sz w:val="24"/>
          <w:szCs w:val="24"/>
        </w:rPr>
        <w:t>i completările ulterioare,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8DC2ED" w14:textId="12B4CBE8" w:rsidR="000E29BD" w:rsidRPr="000E29BD" w:rsidRDefault="000E29BD" w:rsidP="003C47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BD">
        <w:rPr>
          <w:rFonts w:ascii="Times New Roman" w:hAnsi="Times New Roman" w:cs="Times New Roman"/>
          <w:sz w:val="24"/>
          <w:szCs w:val="24"/>
        </w:rPr>
        <w:t xml:space="preserve">în temeiul prevederilor art. 5 alin. (1) lit. c) </w:t>
      </w:r>
      <w:r w:rsidR="00BF6311">
        <w:rPr>
          <w:rFonts w:ascii="Times New Roman" w:hAnsi="Times New Roman" w:cs="Times New Roman"/>
          <w:sz w:val="24"/>
          <w:szCs w:val="24"/>
        </w:rPr>
        <w:t>ș</w:t>
      </w:r>
      <w:r w:rsidRPr="000E29BD">
        <w:rPr>
          <w:rFonts w:ascii="Times New Roman" w:hAnsi="Times New Roman" w:cs="Times New Roman"/>
          <w:sz w:val="24"/>
          <w:szCs w:val="24"/>
        </w:rPr>
        <w:t>i ale art. 9 alin. (1) lit. h) din Ordonan</w:t>
      </w:r>
      <w:r w:rsidR="00BF6311">
        <w:rPr>
          <w:rFonts w:ascii="Times New Roman" w:hAnsi="Times New Roman" w:cs="Times New Roman"/>
          <w:sz w:val="24"/>
          <w:szCs w:val="24"/>
        </w:rPr>
        <w:t>ț</w:t>
      </w:r>
      <w:r w:rsidRPr="000E29BD">
        <w:rPr>
          <w:rFonts w:ascii="Times New Roman" w:hAnsi="Times New Roman" w:cs="Times New Roman"/>
          <w:sz w:val="24"/>
          <w:szCs w:val="24"/>
        </w:rPr>
        <w:t>a de urgen</w:t>
      </w:r>
      <w:r w:rsidR="00BF6311">
        <w:rPr>
          <w:rFonts w:ascii="Times New Roman" w:hAnsi="Times New Roman" w:cs="Times New Roman"/>
          <w:sz w:val="24"/>
          <w:szCs w:val="24"/>
        </w:rPr>
        <w:t>ț</w:t>
      </w:r>
      <w:r w:rsidRPr="000E29BD">
        <w:rPr>
          <w:rFonts w:ascii="Times New Roman" w:hAnsi="Times New Roman" w:cs="Times New Roman"/>
          <w:sz w:val="24"/>
          <w:szCs w:val="24"/>
        </w:rPr>
        <w:t xml:space="preserve">ă a Guvernului nr. 33/2007 privind organizarea </w:t>
      </w:r>
      <w:r w:rsidR="00BF6311">
        <w:rPr>
          <w:rFonts w:ascii="Times New Roman" w:hAnsi="Times New Roman" w:cs="Times New Roman"/>
          <w:sz w:val="24"/>
          <w:szCs w:val="24"/>
        </w:rPr>
        <w:t>ș</w:t>
      </w:r>
      <w:r w:rsidRPr="000E29BD">
        <w:rPr>
          <w:rFonts w:ascii="Times New Roman" w:hAnsi="Times New Roman" w:cs="Times New Roman"/>
          <w:sz w:val="24"/>
          <w:szCs w:val="24"/>
        </w:rPr>
        <w:t>i func</w:t>
      </w:r>
      <w:r w:rsidR="00BF6311">
        <w:rPr>
          <w:rFonts w:ascii="Times New Roman" w:hAnsi="Times New Roman" w:cs="Times New Roman"/>
          <w:sz w:val="24"/>
          <w:szCs w:val="24"/>
        </w:rPr>
        <w:t>ț</w:t>
      </w:r>
      <w:r w:rsidRPr="000E29BD">
        <w:rPr>
          <w:rFonts w:ascii="Times New Roman" w:hAnsi="Times New Roman" w:cs="Times New Roman"/>
          <w:sz w:val="24"/>
          <w:szCs w:val="24"/>
        </w:rPr>
        <w:t>ionarea Autorită</w:t>
      </w:r>
      <w:r w:rsidR="00BF6311">
        <w:rPr>
          <w:rFonts w:ascii="Times New Roman" w:hAnsi="Times New Roman" w:cs="Times New Roman"/>
          <w:sz w:val="24"/>
          <w:szCs w:val="24"/>
        </w:rPr>
        <w:t>ț</w:t>
      </w:r>
      <w:r w:rsidRPr="000E29BD">
        <w:rPr>
          <w:rFonts w:ascii="Times New Roman" w:hAnsi="Times New Roman" w:cs="Times New Roman"/>
          <w:sz w:val="24"/>
          <w:szCs w:val="24"/>
        </w:rPr>
        <w:t>ii Na</w:t>
      </w:r>
      <w:r w:rsidR="00BF6311">
        <w:rPr>
          <w:rFonts w:ascii="Times New Roman" w:hAnsi="Times New Roman" w:cs="Times New Roman"/>
          <w:sz w:val="24"/>
          <w:szCs w:val="24"/>
        </w:rPr>
        <w:t>ț</w:t>
      </w:r>
      <w:r w:rsidRPr="000E29BD">
        <w:rPr>
          <w:rFonts w:ascii="Times New Roman" w:hAnsi="Times New Roman" w:cs="Times New Roman"/>
          <w:sz w:val="24"/>
          <w:szCs w:val="24"/>
        </w:rPr>
        <w:t xml:space="preserve">ionale de Reglementare în Domeniul Energiei, aprobată cu modificări </w:t>
      </w:r>
      <w:r w:rsidR="00BF6311">
        <w:rPr>
          <w:rFonts w:ascii="Times New Roman" w:hAnsi="Times New Roman" w:cs="Times New Roman"/>
          <w:sz w:val="24"/>
          <w:szCs w:val="24"/>
        </w:rPr>
        <w:t>ș</w:t>
      </w:r>
      <w:r w:rsidRPr="000E29BD">
        <w:rPr>
          <w:rFonts w:ascii="Times New Roman" w:hAnsi="Times New Roman" w:cs="Times New Roman"/>
          <w:sz w:val="24"/>
          <w:szCs w:val="24"/>
        </w:rPr>
        <w:t>i completări prin Legea nr. 160/2012,</w:t>
      </w:r>
      <w:r w:rsidR="00A84730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D06269">
        <w:rPr>
          <w:rFonts w:ascii="Times New Roman" w:hAnsi="Times New Roman" w:cs="Times New Roman"/>
          <w:sz w:val="24"/>
          <w:szCs w:val="24"/>
        </w:rPr>
        <w:t>ș</w:t>
      </w:r>
      <w:r w:rsidR="00A84730">
        <w:rPr>
          <w:rFonts w:ascii="Times New Roman" w:hAnsi="Times New Roman" w:cs="Times New Roman"/>
          <w:sz w:val="24"/>
          <w:szCs w:val="24"/>
        </w:rPr>
        <w:t>i completările ulterioare,</w:t>
      </w:r>
    </w:p>
    <w:p w14:paraId="2F586804" w14:textId="77777777" w:rsidR="00A92390" w:rsidRDefault="00A92390" w:rsidP="003C47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412FE" w14:textId="6566AF1A" w:rsidR="000E29BD" w:rsidRPr="00D06269" w:rsidRDefault="000E29BD" w:rsidP="003C47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269">
        <w:rPr>
          <w:rFonts w:ascii="Times New Roman" w:hAnsi="Times New Roman" w:cs="Times New Roman"/>
          <w:b/>
          <w:sz w:val="24"/>
          <w:szCs w:val="24"/>
        </w:rPr>
        <w:t>pre</w:t>
      </w:r>
      <w:r w:rsidR="00BF6311" w:rsidRPr="00D06269">
        <w:rPr>
          <w:rFonts w:ascii="Times New Roman" w:hAnsi="Times New Roman" w:cs="Times New Roman"/>
          <w:b/>
          <w:sz w:val="24"/>
          <w:szCs w:val="24"/>
        </w:rPr>
        <w:t>ș</w:t>
      </w:r>
      <w:r w:rsidRPr="00D06269">
        <w:rPr>
          <w:rFonts w:ascii="Times New Roman" w:hAnsi="Times New Roman" w:cs="Times New Roman"/>
          <w:b/>
          <w:sz w:val="24"/>
          <w:szCs w:val="24"/>
        </w:rPr>
        <w:t>edintele Autorită</w:t>
      </w:r>
      <w:r w:rsidR="00BF6311" w:rsidRPr="00D06269">
        <w:rPr>
          <w:rFonts w:ascii="Times New Roman" w:hAnsi="Times New Roman" w:cs="Times New Roman"/>
          <w:b/>
          <w:sz w:val="24"/>
          <w:szCs w:val="24"/>
        </w:rPr>
        <w:t>ț</w:t>
      </w:r>
      <w:r w:rsidRPr="00D06269">
        <w:rPr>
          <w:rFonts w:ascii="Times New Roman" w:hAnsi="Times New Roman" w:cs="Times New Roman"/>
          <w:b/>
          <w:sz w:val="24"/>
          <w:szCs w:val="24"/>
        </w:rPr>
        <w:t>ii Na</w:t>
      </w:r>
      <w:r w:rsidR="00BF6311" w:rsidRPr="00D06269">
        <w:rPr>
          <w:rFonts w:ascii="Times New Roman" w:hAnsi="Times New Roman" w:cs="Times New Roman"/>
          <w:b/>
          <w:sz w:val="24"/>
          <w:szCs w:val="24"/>
        </w:rPr>
        <w:t>ț</w:t>
      </w:r>
      <w:r w:rsidRPr="00D06269">
        <w:rPr>
          <w:rFonts w:ascii="Times New Roman" w:hAnsi="Times New Roman" w:cs="Times New Roman"/>
          <w:b/>
          <w:sz w:val="24"/>
          <w:szCs w:val="24"/>
        </w:rPr>
        <w:t>ionale de Reglementare în Domeniul Energiei emite următorul ordin:</w:t>
      </w:r>
    </w:p>
    <w:p w14:paraId="4A6D01C0" w14:textId="52E90248" w:rsidR="000E29BD" w:rsidRDefault="000E29BD" w:rsidP="003C47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64FDB" w14:textId="5ACD1EE4" w:rsidR="003257FA" w:rsidRPr="00A84730" w:rsidRDefault="003257FA" w:rsidP="00D06269">
      <w:pPr>
        <w:pStyle w:val="Heading1"/>
        <w:spacing w:line="360" w:lineRule="auto"/>
        <w:jc w:val="both"/>
        <w:rPr>
          <w:rFonts w:cs="Times New Roman"/>
          <w:bCs/>
          <w:sz w:val="24"/>
          <w:szCs w:val="24"/>
        </w:rPr>
      </w:pPr>
      <w:r w:rsidRPr="00D06269">
        <w:rPr>
          <w:rFonts w:cs="Times New Roman"/>
          <w:sz w:val="24"/>
          <w:szCs w:val="24"/>
        </w:rPr>
        <w:t>Art</w:t>
      </w:r>
      <w:r w:rsidR="00A92390" w:rsidRPr="00D06269">
        <w:rPr>
          <w:rFonts w:cs="Times New Roman"/>
          <w:sz w:val="24"/>
          <w:szCs w:val="24"/>
        </w:rPr>
        <w:t>.</w:t>
      </w:r>
      <w:r w:rsidR="00A92390" w:rsidRPr="00D06269">
        <w:rPr>
          <w:rFonts w:cs="Times New Roman"/>
          <w:b w:val="0"/>
          <w:sz w:val="24"/>
          <w:szCs w:val="24"/>
        </w:rPr>
        <w:t xml:space="preserve"> I</w:t>
      </w:r>
      <w:r w:rsidR="00A92390">
        <w:rPr>
          <w:rFonts w:cs="Times New Roman"/>
          <w:sz w:val="24"/>
          <w:szCs w:val="24"/>
        </w:rPr>
        <w:t xml:space="preserve"> -</w:t>
      </w:r>
      <w:r w:rsidRPr="00D06269">
        <w:rPr>
          <w:rFonts w:cs="Times New Roman"/>
          <w:b w:val="0"/>
          <w:sz w:val="24"/>
          <w:szCs w:val="24"/>
        </w:rPr>
        <w:t xml:space="preserve">Procedura privind fundamentarea </w:t>
      </w:r>
      <w:r w:rsidR="00D06269">
        <w:rPr>
          <w:rFonts w:cs="Times New Roman"/>
          <w:b w:val="0"/>
          <w:sz w:val="24"/>
          <w:szCs w:val="24"/>
        </w:rPr>
        <w:t>ș</w:t>
      </w:r>
      <w:r w:rsidRPr="00D06269">
        <w:rPr>
          <w:rFonts w:cs="Times New Roman"/>
          <w:b w:val="0"/>
          <w:sz w:val="24"/>
          <w:szCs w:val="24"/>
        </w:rPr>
        <w:t>i criteriile de aprobare a planurilor de investiţii ale operatorului de transport şi de sistem şi ale operatorilor de distribuţie a energiei electrice</w:t>
      </w:r>
      <w:r w:rsidRPr="00D06269">
        <w:rPr>
          <w:rFonts w:cs="Times New Roman"/>
          <w:b w:val="0"/>
          <w:bCs/>
          <w:sz w:val="24"/>
          <w:szCs w:val="24"/>
        </w:rPr>
        <w:t xml:space="preserve">, aprobată prin Ordinul președintelui </w:t>
      </w:r>
      <w:r w:rsidRPr="00D06269">
        <w:rPr>
          <w:rFonts w:cs="Times New Roman"/>
          <w:b w:val="0"/>
          <w:sz w:val="24"/>
          <w:szCs w:val="24"/>
        </w:rPr>
        <w:t>Autorităţii Naţionale de Reglementare în Domeniul Energiei</w:t>
      </w:r>
      <w:r w:rsidRPr="00D06269" w:rsidDel="0013591B">
        <w:rPr>
          <w:rFonts w:cs="Times New Roman"/>
          <w:b w:val="0"/>
          <w:bCs/>
          <w:sz w:val="24"/>
          <w:szCs w:val="24"/>
        </w:rPr>
        <w:t xml:space="preserve"> </w:t>
      </w:r>
      <w:r w:rsidRPr="00D06269">
        <w:rPr>
          <w:rFonts w:cs="Times New Roman"/>
          <w:b w:val="0"/>
          <w:bCs/>
          <w:sz w:val="24"/>
          <w:szCs w:val="24"/>
        </w:rPr>
        <w:t xml:space="preserve"> nr. 204/2019, publicată în Monitorul Oficial al României, Partea I, nr. 932 din 20 noiembrie 2019</w:t>
      </w:r>
      <w:r w:rsidRPr="00D06269">
        <w:rPr>
          <w:rFonts w:cs="Times New Roman"/>
          <w:b w:val="0"/>
          <w:sz w:val="24"/>
          <w:szCs w:val="24"/>
        </w:rPr>
        <w:t>, cu modificările și completările ulterioare, se completează după cum urmează:</w:t>
      </w:r>
    </w:p>
    <w:p w14:paraId="7A90ADA8" w14:textId="6D031AAD" w:rsidR="00256098" w:rsidRDefault="00256098" w:rsidP="003C47CB">
      <w:pPr>
        <w:numPr>
          <w:ilvl w:val="0"/>
          <w:numId w:val="28"/>
        </w:numPr>
        <w:spacing w:before="12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CBD">
        <w:rPr>
          <w:rFonts w:ascii="Times New Roman" w:hAnsi="Times New Roman" w:cs="Times New Roman"/>
          <w:sz w:val="24"/>
          <w:szCs w:val="24"/>
        </w:rPr>
        <w:t xml:space="preserve">La articolul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6A6CBD">
        <w:rPr>
          <w:rFonts w:ascii="Times New Roman" w:hAnsi="Times New Roman" w:cs="Times New Roman"/>
          <w:sz w:val="24"/>
          <w:szCs w:val="24"/>
        </w:rPr>
        <w:t>, dupǎ alineatul (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A6CBD">
        <w:rPr>
          <w:rFonts w:ascii="Times New Roman" w:hAnsi="Times New Roman" w:cs="Times New Roman"/>
          <w:sz w:val="24"/>
          <w:szCs w:val="24"/>
        </w:rPr>
        <w:t>) se introduc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A6C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 nou</w:t>
      </w:r>
      <w:r w:rsidRPr="006A6CBD">
        <w:rPr>
          <w:rFonts w:ascii="Times New Roman" w:hAnsi="Times New Roman" w:cs="Times New Roman"/>
          <w:sz w:val="24"/>
          <w:szCs w:val="24"/>
        </w:rPr>
        <w:t xml:space="preserve"> no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A6CBD">
        <w:rPr>
          <w:rFonts w:ascii="Times New Roman" w:hAnsi="Times New Roman" w:cs="Times New Roman"/>
          <w:sz w:val="24"/>
          <w:szCs w:val="24"/>
        </w:rPr>
        <w:t xml:space="preserve"> alineat, alineat</w:t>
      </w:r>
      <w:r>
        <w:rPr>
          <w:rFonts w:ascii="Times New Roman" w:hAnsi="Times New Roman" w:cs="Times New Roman"/>
          <w:sz w:val="24"/>
          <w:szCs w:val="24"/>
        </w:rPr>
        <w:t>ul</w:t>
      </w:r>
      <w:r w:rsidRPr="006A6CB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A6CBD">
        <w:rPr>
          <w:rFonts w:ascii="Times New Roman" w:hAnsi="Times New Roman" w:cs="Times New Roman"/>
          <w:sz w:val="24"/>
          <w:szCs w:val="24"/>
        </w:rPr>
        <w:t>), care 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A6CBD">
        <w:rPr>
          <w:rFonts w:ascii="Times New Roman" w:hAnsi="Times New Roman" w:cs="Times New Roman"/>
          <w:sz w:val="24"/>
          <w:szCs w:val="24"/>
        </w:rPr>
        <w:t xml:space="preserve"> avea următorul cuprins:</w:t>
      </w:r>
    </w:p>
    <w:p w14:paraId="2B235772" w14:textId="04800FA8" w:rsidR="00256098" w:rsidRDefault="00256098" w:rsidP="003C47CB">
      <w:pPr>
        <w:spacing w:before="12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(5) </w:t>
      </w:r>
      <w:r w:rsidRPr="00A10FA4"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/>
          <w:sz w:val="24"/>
          <w:szCs w:val="24"/>
        </w:rPr>
        <w:t xml:space="preserve">rata de </w:t>
      </w:r>
      <w:r w:rsidRPr="00582F58">
        <w:rPr>
          <w:rFonts w:ascii="Times New Roman" w:hAnsi="Times New Roman" w:cs="Times New Roman"/>
          <w:sz w:val="24"/>
          <w:szCs w:val="24"/>
        </w:rPr>
        <w:t>amortizare</w:t>
      </w:r>
      <w:r w:rsidRPr="00A10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10FA4">
        <w:rPr>
          <w:rFonts w:ascii="Times New Roman" w:hAnsi="Times New Roman" w:cs="Times New Roman"/>
          <w:sz w:val="24"/>
          <w:szCs w:val="24"/>
        </w:rPr>
        <w:t xml:space="preserve"> capacit</w:t>
      </w:r>
      <w:r>
        <w:rPr>
          <w:rFonts w:ascii="Times New Roman" w:hAnsi="Times New Roman"/>
          <w:sz w:val="24"/>
          <w:szCs w:val="24"/>
        </w:rPr>
        <w:t>ǎţilor</w:t>
      </w:r>
      <w:r w:rsidRPr="00A10FA4">
        <w:rPr>
          <w:rFonts w:ascii="Times New Roman" w:hAnsi="Times New Roman" w:cs="Times New Roman"/>
          <w:sz w:val="24"/>
          <w:szCs w:val="24"/>
        </w:rPr>
        <w:t xml:space="preserve"> energetice preluate </w:t>
      </w:r>
      <w:r>
        <w:rPr>
          <w:rFonts w:ascii="Times New Roman" w:hAnsi="Times New Roman"/>
          <w:sz w:val="24"/>
          <w:szCs w:val="24"/>
        </w:rPr>
        <w:t xml:space="preserve">se </w:t>
      </w:r>
      <w:r w:rsidRPr="00A10FA4">
        <w:rPr>
          <w:rFonts w:ascii="Times New Roman" w:hAnsi="Times New Roman" w:cs="Times New Roman"/>
          <w:sz w:val="24"/>
          <w:szCs w:val="24"/>
        </w:rPr>
        <w:t>corel</w:t>
      </w:r>
      <w:r>
        <w:rPr>
          <w:rFonts w:ascii="Times New Roman" w:hAnsi="Times New Roman"/>
          <w:sz w:val="24"/>
          <w:szCs w:val="24"/>
        </w:rPr>
        <w:t>eaz</w:t>
      </w:r>
      <w:r w:rsidR="00D06269">
        <w:rPr>
          <w:rFonts w:ascii="Times New Roman" w:hAnsi="Times New Roman"/>
          <w:sz w:val="24"/>
          <w:szCs w:val="24"/>
        </w:rPr>
        <w:t>ă</w:t>
      </w:r>
      <w:r w:rsidRPr="00A10FA4">
        <w:rPr>
          <w:rFonts w:ascii="Times New Roman" w:hAnsi="Times New Roman" w:cs="Times New Roman"/>
          <w:sz w:val="24"/>
          <w:szCs w:val="24"/>
        </w:rPr>
        <w:t xml:space="preserve"> cu durata r</w:t>
      </w:r>
      <w:r w:rsidR="00D06269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mas</w:t>
      </w:r>
      <w:r w:rsidR="00D06269">
        <w:rPr>
          <w:rFonts w:ascii="Times New Roman" w:hAnsi="Times New Roman"/>
          <w:sz w:val="24"/>
          <w:szCs w:val="24"/>
        </w:rPr>
        <w:t>ă</w:t>
      </w:r>
      <w:r w:rsidRPr="00A10FA4">
        <w:rPr>
          <w:rFonts w:ascii="Times New Roman" w:hAnsi="Times New Roman" w:cs="Times New Roman"/>
          <w:sz w:val="24"/>
          <w:szCs w:val="24"/>
        </w:rPr>
        <w:t xml:space="preserve"> de amortizat rezultat</w:t>
      </w:r>
      <w:r w:rsidR="00D06269">
        <w:rPr>
          <w:rFonts w:ascii="Times New Roman" w:hAnsi="Times New Roman"/>
          <w:sz w:val="24"/>
          <w:szCs w:val="24"/>
        </w:rPr>
        <w:t>ă</w:t>
      </w:r>
      <w:r w:rsidRPr="00A10FA4">
        <w:rPr>
          <w:rFonts w:ascii="Times New Roman" w:hAnsi="Times New Roman" w:cs="Times New Roman"/>
          <w:sz w:val="24"/>
          <w:szCs w:val="24"/>
        </w:rPr>
        <w:t xml:space="preserve"> din contabilitatea </w:t>
      </w:r>
      <w:r w:rsidR="00A92390" w:rsidRPr="00A10FA4">
        <w:rPr>
          <w:rFonts w:ascii="Times New Roman" w:hAnsi="Times New Roman" w:cs="Times New Roman"/>
          <w:sz w:val="24"/>
          <w:szCs w:val="24"/>
        </w:rPr>
        <w:t>v</w:t>
      </w:r>
      <w:r w:rsidR="00A92390">
        <w:rPr>
          <w:rFonts w:ascii="Times New Roman" w:hAnsi="Times New Roman" w:cs="Times New Roman"/>
          <w:sz w:val="24"/>
          <w:szCs w:val="24"/>
        </w:rPr>
        <w:t>â</w:t>
      </w:r>
      <w:r w:rsidR="00A92390" w:rsidRPr="00A10FA4">
        <w:rPr>
          <w:rFonts w:ascii="Times New Roman" w:hAnsi="Times New Roman" w:cs="Times New Roman"/>
          <w:sz w:val="24"/>
          <w:szCs w:val="24"/>
        </w:rPr>
        <w:t>nz</w:t>
      </w:r>
      <w:r w:rsidR="00A92390">
        <w:rPr>
          <w:rFonts w:ascii="Times New Roman" w:hAnsi="Times New Roman" w:cs="Times New Roman"/>
          <w:sz w:val="24"/>
          <w:szCs w:val="24"/>
        </w:rPr>
        <w:t>ă</w:t>
      </w:r>
      <w:r w:rsidR="00A92390" w:rsidRPr="00A10FA4">
        <w:rPr>
          <w:rFonts w:ascii="Times New Roman" w:hAnsi="Times New Roman" w:cs="Times New Roman"/>
          <w:sz w:val="24"/>
          <w:szCs w:val="24"/>
        </w:rPr>
        <w:t xml:space="preserve">torului </w:t>
      </w:r>
      <w:r w:rsidRPr="00A10FA4">
        <w:rPr>
          <w:rFonts w:ascii="Times New Roman" w:hAnsi="Times New Roman" w:cs="Times New Roman"/>
          <w:sz w:val="24"/>
          <w:szCs w:val="24"/>
        </w:rPr>
        <w:t>sau</w:t>
      </w:r>
      <w:r>
        <w:rPr>
          <w:rFonts w:ascii="Times New Roman" w:hAnsi="Times New Roman"/>
          <w:sz w:val="24"/>
          <w:szCs w:val="24"/>
        </w:rPr>
        <w:t>,</w:t>
      </w:r>
      <w:r w:rsidRPr="00A10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î</w:t>
      </w:r>
      <w:r w:rsidRPr="00A10FA4">
        <w:rPr>
          <w:rFonts w:ascii="Times New Roman" w:hAnsi="Times New Roman" w:cs="Times New Roman"/>
          <w:sz w:val="24"/>
          <w:szCs w:val="24"/>
        </w:rPr>
        <w:t>n lipsa acestei</w:t>
      </w:r>
      <w:r>
        <w:rPr>
          <w:rFonts w:ascii="Times New Roman" w:hAnsi="Times New Roman"/>
          <w:sz w:val="24"/>
          <w:szCs w:val="24"/>
        </w:rPr>
        <w:t xml:space="preserve"> informaţii</w:t>
      </w:r>
      <w:r w:rsidRPr="00A10FA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este certificatǎ</w:t>
      </w:r>
      <w:r w:rsidRPr="00A10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împreunǎ cu valoarea activelor respective</w:t>
      </w:r>
      <w:r w:rsidRPr="00A10FA4">
        <w:rPr>
          <w:rFonts w:ascii="Times New Roman" w:hAnsi="Times New Roman"/>
          <w:sz w:val="24"/>
          <w:szCs w:val="24"/>
        </w:rPr>
        <w:t xml:space="preserve"> </w:t>
      </w:r>
      <w:r w:rsidRPr="00A10FA4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 xml:space="preserve">un </w:t>
      </w:r>
      <w:r w:rsidRPr="00524735">
        <w:rPr>
          <w:rFonts w:ascii="Times New Roman" w:hAnsi="Times New Roman" w:cs="Times New Roman"/>
          <w:sz w:val="24"/>
          <w:szCs w:val="24"/>
        </w:rPr>
        <w:t>expert autorizat independent</w:t>
      </w:r>
      <w:r>
        <w:rPr>
          <w:rFonts w:ascii="Times New Roman" w:hAnsi="Times New Roman"/>
          <w:sz w:val="24"/>
          <w:szCs w:val="24"/>
        </w:rPr>
        <w:t>.”</w:t>
      </w:r>
    </w:p>
    <w:p w14:paraId="7AD541C2" w14:textId="346B5177" w:rsidR="003257FA" w:rsidRDefault="00A92390" w:rsidP="003C47CB">
      <w:pPr>
        <w:numPr>
          <w:ilvl w:val="0"/>
          <w:numId w:val="28"/>
        </w:numPr>
        <w:spacing w:before="12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a</w:t>
      </w:r>
      <w:r w:rsidR="003257FA" w:rsidRPr="00C94707">
        <w:rPr>
          <w:rFonts w:ascii="Times New Roman" w:hAnsi="Times New Roman" w:cs="Times New Roman"/>
          <w:sz w:val="24"/>
          <w:szCs w:val="24"/>
        </w:rPr>
        <w:t xml:space="preserve">rticolul </w:t>
      </w:r>
      <w:r w:rsidR="00EA4C7B">
        <w:rPr>
          <w:rFonts w:ascii="Times New Roman" w:hAnsi="Times New Roman" w:cs="Times New Roman"/>
          <w:sz w:val="24"/>
          <w:szCs w:val="24"/>
        </w:rPr>
        <w:t>25</w:t>
      </w:r>
      <w:r w:rsidR="002528FB">
        <w:rPr>
          <w:rFonts w:ascii="Times New Roman" w:hAnsi="Times New Roman" w:cs="Times New Roman"/>
          <w:sz w:val="24"/>
          <w:szCs w:val="24"/>
        </w:rPr>
        <w:t>, după litera l) se introduce</w:t>
      </w:r>
      <w:r w:rsidR="00EA4C7B">
        <w:rPr>
          <w:rFonts w:ascii="Times New Roman" w:hAnsi="Times New Roman" w:cs="Times New Roman"/>
          <w:sz w:val="24"/>
          <w:szCs w:val="24"/>
        </w:rPr>
        <w:t xml:space="preserve"> o liter</w:t>
      </w:r>
      <w:r w:rsidR="00D06269">
        <w:rPr>
          <w:rFonts w:ascii="Times New Roman" w:hAnsi="Times New Roman" w:cs="Times New Roman"/>
          <w:sz w:val="24"/>
          <w:szCs w:val="24"/>
        </w:rPr>
        <w:t>ă</w:t>
      </w:r>
      <w:r w:rsidR="00EA4C7B">
        <w:rPr>
          <w:rFonts w:ascii="Times New Roman" w:hAnsi="Times New Roman" w:cs="Times New Roman"/>
          <w:sz w:val="24"/>
          <w:szCs w:val="24"/>
        </w:rPr>
        <w:t xml:space="preserve"> nou</w:t>
      </w:r>
      <w:r w:rsidR="00D06269">
        <w:rPr>
          <w:rFonts w:ascii="Times New Roman" w:hAnsi="Times New Roman" w:cs="Times New Roman"/>
          <w:sz w:val="24"/>
          <w:szCs w:val="24"/>
        </w:rPr>
        <w:t>ă</w:t>
      </w:r>
      <w:r w:rsidR="003257FA" w:rsidRPr="00C94707">
        <w:rPr>
          <w:rFonts w:ascii="Times New Roman" w:hAnsi="Times New Roman" w:cs="Times New Roman"/>
          <w:sz w:val="24"/>
          <w:szCs w:val="24"/>
        </w:rPr>
        <w:t xml:space="preserve">, litera </w:t>
      </w:r>
      <w:r w:rsidR="00EA4C7B">
        <w:rPr>
          <w:rFonts w:ascii="Times New Roman" w:hAnsi="Times New Roman" w:cs="Times New Roman"/>
          <w:sz w:val="24"/>
          <w:szCs w:val="24"/>
        </w:rPr>
        <w:t>m), care</w:t>
      </w:r>
      <w:r w:rsidR="003257FA" w:rsidRPr="00C94707">
        <w:rPr>
          <w:rFonts w:ascii="Times New Roman" w:hAnsi="Times New Roman" w:cs="Times New Roman"/>
          <w:sz w:val="24"/>
          <w:szCs w:val="24"/>
        </w:rPr>
        <w:t xml:space="preserve"> va avea următorul cuprins:</w:t>
      </w:r>
    </w:p>
    <w:p w14:paraId="09C65FC6" w14:textId="03B919F9" w:rsidR="00EA4C7B" w:rsidRPr="00D06269" w:rsidRDefault="00EA4C7B" w:rsidP="003C47CB">
      <w:pPr>
        <w:spacing w:before="120" w:after="24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„m) </w:t>
      </w:r>
      <w:r w:rsidRPr="00C94707">
        <w:rPr>
          <w:rFonts w:ascii="Times New Roman" w:hAnsi="Times New Roman" w:cs="Times New Roman"/>
          <w:sz w:val="24"/>
          <w:szCs w:val="24"/>
        </w:rPr>
        <w:t>Valoarea anuală cumulată a tuturor capacităților energetice de distribuție preluate prin contract de vânzare-cumpărare nu poate depăși 10% din valoarea investițiilor prevăzute în programul de investiții al anului respectiv, pentru nivelul de tensiune aferent capacităților preluate.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77A">
        <w:rPr>
          <w:rFonts w:ascii="Times New Roman" w:hAnsi="Times New Roman" w:cs="Times New Roman"/>
          <w:sz w:val="24"/>
          <w:szCs w:val="24"/>
        </w:rPr>
        <w:t xml:space="preserve">Pentru îndeplinirea acestei condiţii, operatorul poate eşalona pe mai mulţi ani preluarea unor active. </w:t>
      </w:r>
    </w:p>
    <w:p w14:paraId="750D225F" w14:textId="4E3FFF3C" w:rsidR="002528FB" w:rsidRDefault="002528FB" w:rsidP="002528FB">
      <w:pPr>
        <w:pStyle w:val="ListParagraph"/>
        <w:numPr>
          <w:ilvl w:val="0"/>
          <w:numId w:val="28"/>
        </w:numPr>
        <w:spacing w:before="12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articolul 25 se introduce un nou alineat, alineatul (2), care va avea următorul cuprins:</w:t>
      </w:r>
    </w:p>
    <w:p w14:paraId="082F7D43" w14:textId="1D04A272" w:rsidR="002528FB" w:rsidRPr="00D06269" w:rsidRDefault="002528FB" w:rsidP="00D06269">
      <w:pPr>
        <w:pStyle w:val="ListParagraph"/>
        <w:spacing w:before="120" w:after="24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Prin derogare de la prevederile lit. m), limita de </w:t>
      </w:r>
      <w:r w:rsidRPr="00C94707">
        <w:rPr>
          <w:rFonts w:ascii="Times New Roman" w:hAnsi="Times New Roman" w:cs="Times New Roman"/>
          <w:sz w:val="24"/>
          <w:szCs w:val="24"/>
        </w:rPr>
        <w:t>10% din valoarea investițiilor prevăzute în programul de investiții al anului respectiv</w:t>
      </w:r>
      <w:r>
        <w:rPr>
          <w:rFonts w:ascii="Times New Roman" w:hAnsi="Times New Roman" w:cs="Times New Roman"/>
          <w:sz w:val="24"/>
          <w:szCs w:val="24"/>
        </w:rPr>
        <w:t xml:space="preserve"> poate fi depă</w:t>
      </w:r>
      <w:r w:rsidR="00D06269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 xml:space="preserve">ită numai în </w:t>
      </w:r>
      <w:r w:rsidRPr="00FB7A15">
        <w:rPr>
          <w:rFonts w:ascii="Times New Roman" w:hAnsi="Times New Roman" w:cs="Times New Roman"/>
          <w:sz w:val="24"/>
          <w:szCs w:val="24"/>
        </w:rPr>
        <w:t>cazul prelu</w:t>
      </w:r>
      <w:r w:rsidR="00D06269">
        <w:rPr>
          <w:rFonts w:ascii="Times New Roman" w:hAnsi="Times New Roman" w:cs="Times New Roman"/>
          <w:sz w:val="24"/>
          <w:szCs w:val="24"/>
        </w:rPr>
        <w:t>ă</w:t>
      </w:r>
      <w:r w:rsidRPr="00FB7A15">
        <w:rPr>
          <w:rFonts w:ascii="Times New Roman" w:hAnsi="Times New Roman" w:cs="Times New Roman"/>
          <w:sz w:val="24"/>
          <w:szCs w:val="24"/>
        </w:rPr>
        <w:t xml:space="preserve">rilor </w:t>
      </w:r>
      <w:r>
        <w:rPr>
          <w:rFonts w:ascii="Times New Roman" w:hAnsi="Times New Roman" w:cs="Times New Roman"/>
          <w:sz w:val="24"/>
          <w:szCs w:val="24"/>
        </w:rPr>
        <w:t>realizate conform</w:t>
      </w:r>
      <w:r w:rsidRPr="00FB7A15">
        <w:rPr>
          <w:rFonts w:ascii="Times New Roman" w:hAnsi="Times New Roman" w:cs="Times New Roman"/>
          <w:sz w:val="24"/>
          <w:szCs w:val="24"/>
        </w:rPr>
        <w:t xml:space="preserve"> art.</w:t>
      </w:r>
      <w:r w:rsidRPr="00372D3A">
        <w:rPr>
          <w:rFonts w:ascii="Times New Roman" w:hAnsi="Times New Roman" w:cs="Times New Roman"/>
          <w:sz w:val="24"/>
          <w:szCs w:val="24"/>
        </w:rPr>
        <w:t xml:space="preserve"> 46 alin. (2</w:t>
      </w:r>
      <w:r w:rsidRPr="00372D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72D3A">
        <w:rPr>
          <w:rFonts w:ascii="Times New Roman" w:hAnsi="Times New Roman" w:cs="Times New Roman"/>
          <w:sz w:val="24"/>
          <w:szCs w:val="24"/>
        </w:rPr>
        <w:t xml:space="preserve">) din Legea energiei electrice și a gazelor naturale nr. 123/2012, cu modificările și completările ulterioare, </w:t>
      </w:r>
      <w:r w:rsidRPr="006A6CBD">
        <w:rPr>
          <w:rStyle w:val="slitbdy"/>
          <w:rFonts w:ascii="Times New Roman" w:eastAsia="Times New Roman" w:hAnsi="Times New Roman" w:cs="Times New Roman"/>
          <w:sz w:val="24"/>
          <w:szCs w:val="24"/>
        </w:rPr>
        <w:t>pe bază de documente justificative.</w:t>
      </w:r>
      <w:r>
        <w:rPr>
          <w:rStyle w:val="slitbdy"/>
          <w:rFonts w:ascii="Times New Roman" w:eastAsia="Times New Roman" w:hAnsi="Times New Roman" w:cs="Times New Roman"/>
          <w:sz w:val="24"/>
          <w:szCs w:val="24"/>
        </w:rPr>
        <w:t>”</w:t>
      </w:r>
      <w:r w:rsidRPr="00FB7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DD44F0" w14:textId="0F87D674" w:rsidR="00A1457E" w:rsidRPr="00EF26B5" w:rsidRDefault="00372D3A" w:rsidP="003C47CB">
      <w:pPr>
        <w:numPr>
          <w:ilvl w:val="0"/>
          <w:numId w:val="28"/>
        </w:numPr>
        <w:spacing w:before="120" w:after="240" w:line="360" w:lineRule="auto"/>
        <w:jc w:val="both"/>
        <w:rPr>
          <w:rFonts w:cs="Times New Roman"/>
          <w:sz w:val="24"/>
          <w:szCs w:val="24"/>
        </w:rPr>
      </w:pPr>
      <w:r w:rsidRPr="006A6CBD">
        <w:rPr>
          <w:rFonts w:ascii="Times New Roman" w:hAnsi="Times New Roman" w:cs="Times New Roman"/>
          <w:sz w:val="24"/>
          <w:szCs w:val="24"/>
        </w:rPr>
        <w:t>La articolul 39, dupǎ alineatul (</w:t>
      </w:r>
      <w:r w:rsidR="0061737B" w:rsidRPr="006A6CBD">
        <w:rPr>
          <w:rFonts w:ascii="Times New Roman" w:hAnsi="Times New Roman" w:cs="Times New Roman"/>
          <w:sz w:val="24"/>
          <w:szCs w:val="24"/>
        </w:rPr>
        <w:t>6</w:t>
      </w:r>
      <w:r w:rsidRPr="006A6CBD">
        <w:rPr>
          <w:rFonts w:ascii="Times New Roman" w:hAnsi="Times New Roman" w:cs="Times New Roman"/>
          <w:sz w:val="24"/>
          <w:szCs w:val="24"/>
        </w:rPr>
        <w:t>) se introduc</w:t>
      </w:r>
      <w:r w:rsidR="00487CAD" w:rsidRPr="006A6CBD">
        <w:rPr>
          <w:rFonts w:ascii="Times New Roman" w:hAnsi="Times New Roman" w:cs="Times New Roman"/>
          <w:sz w:val="24"/>
          <w:szCs w:val="24"/>
        </w:rPr>
        <w:t xml:space="preserve"> trei noi</w:t>
      </w:r>
      <w:r w:rsidRPr="006A6CBD">
        <w:rPr>
          <w:rFonts w:ascii="Times New Roman" w:hAnsi="Times New Roman" w:cs="Times New Roman"/>
          <w:sz w:val="24"/>
          <w:szCs w:val="24"/>
        </w:rPr>
        <w:t xml:space="preserve"> alineat</w:t>
      </w:r>
      <w:r w:rsidR="00487CAD" w:rsidRPr="006A6CBD">
        <w:rPr>
          <w:rFonts w:ascii="Times New Roman" w:hAnsi="Times New Roman" w:cs="Times New Roman"/>
          <w:sz w:val="24"/>
          <w:szCs w:val="24"/>
        </w:rPr>
        <w:t>e</w:t>
      </w:r>
      <w:r w:rsidRPr="006A6CBD">
        <w:rPr>
          <w:rFonts w:ascii="Times New Roman" w:hAnsi="Times New Roman" w:cs="Times New Roman"/>
          <w:sz w:val="24"/>
          <w:szCs w:val="24"/>
        </w:rPr>
        <w:t>, alineat</w:t>
      </w:r>
      <w:r w:rsidR="00487CAD" w:rsidRPr="006A6CBD">
        <w:rPr>
          <w:rFonts w:ascii="Times New Roman" w:hAnsi="Times New Roman" w:cs="Times New Roman"/>
          <w:sz w:val="24"/>
          <w:szCs w:val="24"/>
        </w:rPr>
        <w:t>ele</w:t>
      </w:r>
      <w:r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95658A" w:rsidRPr="006A6CBD">
        <w:rPr>
          <w:rFonts w:ascii="Times New Roman" w:hAnsi="Times New Roman" w:cs="Times New Roman"/>
          <w:sz w:val="24"/>
          <w:szCs w:val="24"/>
        </w:rPr>
        <w:t>(</w:t>
      </w:r>
      <w:r w:rsidR="0061737B" w:rsidRPr="006A6CBD">
        <w:rPr>
          <w:rFonts w:ascii="Times New Roman" w:hAnsi="Times New Roman" w:cs="Times New Roman"/>
          <w:sz w:val="24"/>
          <w:szCs w:val="24"/>
        </w:rPr>
        <w:t>7</w:t>
      </w:r>
      <w:r w:rsidR="0095658A" w:rsidRPr="006A6CBD">
        <w:rPr>
          <w:rFonts w:ascii="Times New Roman" w:hAnsi="Times New Roman" w:cs="Times New Roman"/>
          <w:sz w:val="24"/>
          <w:szCs w:val="24"/>
        </w:rPr>
        <w:t>)</w:t>
      </w:r>
      <w:r w:rsidR="00487CAD" w:rsidRPr="006A6CBD">
        <w:rPr>
          <w:rFonts w:ascii="Times New Roman" w:hAnsi="Times New Roman" w:cs="Times New Roman"/>
          <w:sz w:val="24"/>
          <w:szCs w:val="24"/>
        </w:rPr>
        <w:t>-(9)</w:t>
      </w:r>
      <w:r w:rsidR="0095658A" w:rsidRPr="006A6CBD">
        <w:rPr>
          <w:rFonts w:ascii="Times New Roman" w:hAnsi="Times New Roman" w:cs="Times New Roman"/>
          <w:sz w:val="24"/>
          <w:szCs w:val="24"/>
        </w:rPr>
        <w:t>,</w:t>
      </w:r>
      <w:r w:rsidRPr="006A6CBD">
        <w:rPr>
          <w:rFonts w:ascii="Times New Roman" w:hAnsi="Times New Roman" w:cs="Times New Roman"/>
          <w:sz w:val="24"/>
          <w:szCs w:val="24"/>
        </w:rPr>
        <w:t xml:space="preserve"> care v</w:t>
      </w:r>
      <w:r w:rsidR="00487CAD" w:rsidRPr="006A6CBD">
        <w:rPr>
          <w:rFonts w:ascii="Times New Roman" w:hAnsi="Times New Roman" w:cs="Times New Roman"/>
          <w:sz w:val="24"/>
          <w:szCs w:val="24"/>
        </w:rPr>
        <w:t>or</w:t>
      </w:r>
      <w:r w:rsidRPr="006A6CBD">
        <w:rPr>
          <w:rFonts w:ascii="Times New Roman" w:hAnsi="Times New Roman" w:cs="Times New Roman"/>
          <w:sz w:val="24"/>
          <w:szCs w:val="24"/>
        </w:rPr>
        <w:t xml:space="preserve"> avea următorul cuprins:</w:t>
      </w:r>
    </w:p>
    <w:p w14:paraId="6D3045F9" w14:textId="5E0BBF5C" w:rsidR="00D50D3F" w:rsidRPr="006A6CBD" w:rsidRDefault="00372D3A" w:rsidP="003C47CB">
      <w:pPr>
        <w:spacing w:before="120" w:after="240" w:line="360" w:lineRule="auto"/>
        <w:jc w:val="both"/>
        <w:rPr>
          <w:rFonts w:cs="Times New Roman"/>
          <w:sz w:val="24"/>
          <w:szCs w:val="24"/>
        </w:rPr>
      </w:pPr>
      <w:r w:rsidRPr="006A6CBD">
        <w:rPr>
          <w:rFonts w:ascii="Times New Roman" w:hAnsi="Times New Roman" w:cs="Times New Roman"/>
          <w:sz w:val="24"/>
          <w:szCs w:val="24"/>
        </w:rPr>
        <w:t>„</w:t>
      </w:r>
      <w:r w:rsidR="00D50D3F" w:rsidRPr="006A6CBD">
        <w:rPr>
          <w:rFonts w:ascii="Times New Roman" w:hAnsi="Times New Roman" w:cs="Times New Roman"/>
          <w:sz w:val="24"/>
          <w:szCs w:val="24"/>
        </w:rPr>
        <w:t>(7) În situaţiile prevǎzute la art. 44 alin. (8) şi la art. 46 alin. (2</w:t>
      </w:r>
      <w:r w:rsidR="00D50D3F" w:rsidRPr="006A6CB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50D3F" w:rsidRPr="006A6CBD">
        <w:rPr>
          <w:rFonts w:ascii="Times New Roman" w:hAnsi="Times New Roman" w:cs="Times New Roman"/>
          <w:sz w:val="24"/>
          <w:szCs w:val="24"/>
        </w:rPr>
        <w:t xml:space="preserve">) din Legea energiei electrice și a gazelor naturale nr. 123/2012, cu modificările și completările ulterioare, </w:t>
      </w:r>
      <w:r w:rsidR="00963F3F" w:rsidRPr="006A6CBD">
        <w:rPr>
          <w:rFonts w:ascii="Times New Roman" w:hAnsi="Times New Roman" w:cs="Times New Roman"/>
          <w:sz w:val="24"/>
          <w:szCs w:val="24"/>
        </w:rPr>
        <w:t>valoarea mijloacelor fixe aferente capacităților energetice de distribuție</w:t>
      </w:r>
      <w:r w:rsidR="003A4508">
        <w:rPr>
          <w:rFonts w:ascii="Times New Roman" w:hAnsi="Times New Roman" w:cs="Times New Roman"/>
          <w:sz w:val="24"/>
          <w:szCs w:val="24"/>
        </w:rPr>
        <w:t xml:space="preserve"> preluate</w:t>
      </w:r>
      <w:r w:rsidR="00963F3F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153C4B">
        <w:rPr>
          <w:rFonts w:ascii="Times New Roman" w:hAnsi="Times New Roman" w:cs="Times New Roman"/>
          <w:sz w:val="24"/>
          <w:szCs w:val="24"/>
        </w:rPr>
        <w:t xml:space="preserve">conform </w:t>
      </w:r>
      <w:r w:rsidR="00963F3F" w:rsidRPr="006A6CBD">
        <w:rPr>
          <w:rFonts w:ascii="Times New Roman" w:hAnsi="Times New Roman" w:cs="Times New Roman"/>
          <w:sz w:val="24"/>
          <w:szCs w:val="24"/>
        </w:rPr>
        <w:t xml:space="preserve">prevederilor </w:t>
      </w:r>
      <w:r w:rsidR="003A4508" w:rsidRPr="005372E2">
        <w:rPr>
          <w:rFonts w:ascii="Times New Roman" w:hAnsi="Times New Roman" w:cs="Times New Roman"/>
          <w:sz w:val="24"/>
          <w:szCs w:val="24"/>
        </w:rPr>
        <w:t>Metodologiei privind reglementarea condițiilor pentru preluarea de capacități energetice de distribuție a energiei electrice</w:t>
      </w:r>
      <w:r w:rsidR="00963F3F" w:rsidRPr="006A6CBD">
        <w:rPr>
          <w:rFonts w:ascii="Times New Roman" w:hAnsi="Times New Roman" w:cs="Times New Roman"/>
          <w:sz w:val="24"/>
          <w:szCs w:val="24"/>
        </w:rPr>
        <w:t>, aprobat</w:t>
      </w:r>
      <w:r w:rsidR="00D06269">
        <w:rPr>
          <w:rFonts w:ascii="Times New Roman" w:hAnsi="Times New Roman" w:cs="Times New Roman"/>
          <w:sz w:val="24"/>
          <w:szCs w:val="24"/>
        </w:rPr>
        <w:t>ă</w:t>
      </w:r>
      <w:r w:rsidR="00963F3F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4D09A7">
        <w:rPr>
          <w:rFonts w:ascii="Times New Roman" w:hAnsi="Times New Roman" w:cs="Times New Roman"/>
          <w:sz w:val="24"/>
          <w:szCs w:val="24"/>
        </w:rPr>
        <w:t>prin ordin al pre</w:t>
      </w:r>
      <w:r w:rsidR="00D06269">
        <w:rPr>
          <w:rFonts w:ascii="Times New Roman" w:hAnsi="Times New Roman" w:cs="Times New Roman"/>
          <w:sz w:val="24"/>
          <w:szCs w:val="24"/>
        </w:rPr>
        <w:t>ș</w:t>
      </w:r>
      <w:r w:rsidR="004D09A7">
        <w:rPr>
          <w:rFonts w:ascii="Times New Roman" w:hAnsi="Times New Roman" w:cs="Times New Roman"/>
          <w:sz w:val="24"/>
          <w:szCs w:val="24"/>
        </w:rPr>
        <w:t>edintelui</w:t>
      </w:r>
      <w:r w:rsidR="004D09A7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963F3F" w:rsidRPr="006A6CBD">
        <w:rPr>
          <w:rFonts w:ascii="Times New Roman" w:hAnsi="Times New Roman" w:cs="Times New Roman"/>
          <w:sz w:val="24"/>
          <w:szCs w:val="24"/>
        </w:rPr>
        <w:t xml:space="preserve">ANRE </w:t>
      </w:r>
      <w:r w:rsidR="00153C4B">
        <w:rPr>
          <w:rFonts w:ascii="Times New Roman" w:hAnsi="Times New Roman" w:cs="Times New Roman"/>
          <w:sz w:val="24"/>
          <w:szCs w:val="24"/>
        </w:rPr>
        <w:t>se recunoa</w:t>
      </w:r>
      <w:r w:rsidR="00D06269">
        <w:rPr>
          <w:rFonts w:ascii="Times New Roman" w:hAnsi="Times New Roman" w:cs="Times New Roman"/>
          <w:sz w:val="24"/>
          <w:szCs w:val="24"/>
        </w:rPr>
        <w:t>ș</w:t>
      </w:r>
      <w:r w:rsidR="00153C4B">
        <w:rPr>
          <w:rFonts w:ascii="Times New Roman" w:hAnsi="Times New Roman" w:cs="Times New Roman"/>
          <w:sz w:val="24"/>
          <w:szCs w:val="24"/>
        </w:rPr>
        <w:t>te</w:t>
      </w:r>
      <w:r w:rsidR="00153C4B" w:rsidRPr="00A22B0E">
        <w:rPr>
          <w:rFonts w:ascii="Times New Roman" w:hAnsi="Times New Roman" w:cs="Times New Roman"/>
          <w:sz w:val="24"/>
          <w:szCs w:val="24"/>
        </w:rPr>
        <w:t xml:space="preserve"> </w:t>
      </w:r>
      <w:r w:rsidR="00153C4B">
        <w:rPr>
          <w:rFonts w:ascii="Times New Roman" w:hAnsi="Times New Roman" w:cs="Times New Roman"/>
          <w:sz w:val="24"/>
          <w:szCs w:val="24"/>
        </w:rPr>
        <w:t xml:space="preserve">în BAR </w:t>
      </w:r>
      <w:r w:rsidR="00FC423C">
        <w:rPr>
          <w:rFonts w:ascii="Times New Roman" w:hAnsi="Times New Roman" w:cs="Times New Roman"/>
          <w:sz w:val="24"/>
          <w:szCs w:val="24"/>
        </w:rPr>
        <w:t>în condiţiile prezentei proceduri.</w:t>
      </w:r>
      <w:r w:rsidR="00E56566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FC423C">
        <w:rPr>
          <w:rFonts w:ascii="Times New Roman" w:hAnsi="Times New Roman" w:cs="Times New Roman"/>
          <w:sz w:val="24"/>
          <w:szCs w:val="24"/>
        </w:rPr>
        <w:t>O</w:t>
      </w:r>
      <w:r w:rsidR="00E56566" w:rsidRPr="006A6CBD">
        <w:rPr>
          <w:rFonts w:ascii="Times New Roman" w:hAnsi="Times New Roman" w:cs="Times New Roman"/>
          <w:sz w:val="24"/>
          <w:szCs w:val="24"/>
        </w:rPr>
        <w:t>peratorul de distribuţie trebuie sǎ demonstreze prin documentele transmise la ANRE</w:t>
      </w:r>
      <w:r w:rsidR="008F4917" w:rsidRPr="006A6CBD">
        <w:rPr>
          <w:rFonts w:ascii="Times New Roman" w:hAnsi="Times New Roman" w:cs="Times New Roman"/>
          <w:sz w:val="24"/>
          <w:szCs w:val="24"/>
        </w:rPr>
        <w:t xml:space="preserve"> îndeplinirea condiţiilor</w:t>
      </w:r>
      <w:r w:rsidR="00D50D3F" w:rsidRPr="006A6CBD">
        <w:rPr>
          <w:rFonts w:ascii="Times New Roman" w:hAnsi="Times New Roman" w:cs="Times New Roman"/>
          <w:sz w:val="24"/>
          <w:szCs w:val="24"/>
        </w:rPr>
        <w:t xml:space="preserve"> prevǎzute de </w:t>
      </w:r>
      <w:r w:rsidR="005B5FAD" w:rsidRPr="006A6CBD">
        <w:rPr>
          <w:rFonts w:ascii="Times New Roman" w:hAnsi="Times New Roman" w:cs="Times New Roman"/>
          <w:sz w:val="24"/>
          <w:szCs w:val="24"/>
        </w:rPr>
        <w:t>reglementǎrile în v</w:t>
      </w:r>
      <w:r w:rsidR="00C355CC" w:rsidRPr="006A6CBD">
        <w:rPr>
          <w:rFonts w:ascii="Times New Roman" w:hAnsi="Times New Roman" w:cs="Times New Roman"/>
          <w:sz w:val="24"/>
          <w:szCs w:val="24"/>
        </w:rPr>
        <w:t>igoare</w:t>
      </w:r>
      <w:r w:rsidR="00D50D3F" w:rsidRPr="006A6CBD">
        <w:rPr>
          <w:rFonts w:ascii="Times New Roman" w:hAnsi="Times New Roman" w:cs="Times New Roman"/>
          <w:sz w:val="24"/>
          <w:szCs w:val="24"/>
        </w:rPr>
        <w:t>.</w:t>
      </w:r>
    </w:p>
    <w:p w14:paraId="2793A63C" w14:textId="43A4B2DC" w:rsidR="00C355CC" w:rsidRPr="006A6CBD" w:rsidRDefault="00EE3052" w:rsidP="003C47CB">
      <w:pPr>
        <w:spacing w:before="120" w:after="240" w:line="360" w:lineRule="auto"/>
        <w:jc w:val="both"/>
        <w:rPr>
          <w:rFonts w:cs="Times New Roman"/>
          <w:sz w:val="24"/>
          <w:szCs w:val="24"/>
        </w:rPr>
      </w:pPr>
      <w:r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FD52E3" w:rsidRPr="006A6CBD">
        <w:rPr>
          <w:rFonts w:ascii="Times New Roman" w:hAnsi="Times New Roman" w:cs="Times New Roman"/>
          <w:sz w:val="24"/>
          <w:szCs w:val="24"/>
        </w:rPr>
        <w:t xml:space="preserve">(8) </w:t>
      </w:r>
      <w:r w:rsidR="00C355CC" w:rsidRPr="006A6CBD">
        <w:rPr>
          <w:rFonts w:ascii="Times New Roman" w:hAnsi="Times New Roman" w:cs="Times New Roman"/>
          <w:sz w:val="24"/>
          <w:szCs w:val="24"/>
        </w:rPr>
        <w:t>Mijloacele fixe aferente capacităților energetice de distribuție realizate în condițiile art. 51 alin. (2) din Legea energiei electrice și a gazelor naturale nr. 123/2012, cu modificările și completările ulterioare şi preluate de cǎtre operatorul de distribuţie concesionar</w:t>
      </w:r>
      <w:r w:rsidR="00FD52E3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FC423C">
        <w:rPr>
          <w:rFonts w:ascii="Times New Roman" w:hAnsi="Times New Roman" w:cs="Times New Roman"/>
          <w:sz w:val="24"/>
          <w:szCs w:val="24"/>
        </w:rPr>
        <w:t>conform prevederilor</w:t>
      </w:r>
      <w:r w:rsidR="00C355CC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4844D7" w:rsidRPr="004844D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Metodologiei pentru evaluarea condiţiilor de finanţare a investiţiilor pentru electrificarea localităţilor ori pentru extinderea reţelelor de distribuţie a energiei electrice, aprobatǎ de ANRE, ediţia în vigoare</w:t>
      </w:r>
      <w:r w:rsidR="004844D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C355CC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FD52E3" w:rsidRPr="006A6CBD">
        <w:rPr>
          <w:rFonts w:ascii="Times New Roman" w:hAnsi="Times New Roman" w:cs="Times New Roman"/>
          <w:sz w:val="24"/>
          <w:szCs w:val="24"/>
        </w:rPr>
        <w:t>se recunosc în BAR</w:t>
      </w:r>
      <w:r w:rsidR="00FC423C" w:rsidRPr="00FC423C">
        <w:rPr>
          <w:rFonts w:ascii="Times New Roman" w:hAnsi="Times New Roman" w:cs="Times New Roman"/>
          <w:sz w:val="24"/>
          <w:szCs w:val="24"/>
        </w:rPr>
        <w:t xml:space="preserve"> </w:t>
      </w:r>
      <w:r w:rsidR="00FC423C">
        <w:rPr>
          <w:rFonts w:ascii="Times New Roman" w:hAnsi="Times New Roman" w:cs="Times New Roman"/>
          <w:sz w:val="24"/>
          <w:szCs w:val="24"/>
        </w:rPr>
        <w:t>în condiţiile prezentei proceduri</w:t>
      </w:r>
      <w:r w:rsidR="00C355CC" w:rsidRPr="006A6CBD">
        <w:rPr>
          <w:rFonts w:ascii="Times New Roman" w:hAnsi="Times New Roman" w:cs="Times New Roman"/>
          <w:sz w:val="24"/>
          <w:szCs w:val="24"/>
        </w:rPr>
        <w:t>.</w:t>
      </w:r>
      <w:r w:rsidR="008F4917" w:rsidRPr="006A6CBD">
        <w:rPr>
          <w:rFonts w:ascii="Times New Roman" w:hAnsi="Times New Roman" w:cs="Times New Roman"/>
          <w:sz w:val="24"/>
          <w:szCs w:val="24"/>
        </w:rPr>
        <w:t xml:space="preserve"> Operatorul de distribuţie trebuie sǎ justifice prin documentele transmise la ANRE respectarea prevederilor reglementǎrilor aplicabile.</w:t>
      </w:r>
    </w:p>
    <w:p w14:paraId="3F438388" w14:textId="1A4FD874" w:rsidR="00372D3A" w:rsidRPr="006A6CBD" w:rsidRDefault="00195687" w:rsidP="003C47CB">
      <w:pPr>
        <w:spacing w:before="120" w:after="240" w:line="360" w:lineRule="auto"/>
        <w:jc w:val="both"/>
        <w:rPr>
          <w:rFonts w:cs="Times New Roman"/>
          <w:sz w:val="24"/>
          <w:szCs w:val="24"/>
        </w:rPr>
      </w:pPr>
      <w:r w:rsidRPr="006A6CBD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487CAD" w:rsidRPr="006A6CBD">
        <w:rPr>
          <w:rFonts w:ascii="Times New Roman" w:hAnsi="Times New Roman" w:cs="Times New Roman"/>
          <w:sz w:val="24"/>
          <w:szCs w:val="24"/>
        </w:rPr>
        <w:t>9</w:t>
      </w:r>
      <w:r w:rsidRPr="006A6CBD">
        <w:rPr>
          <w:rFonts w:ascii="Times New Roman" w:hAnsi="Times New Roman" w:cs="Times New Roman"/>
          <w:sz w:val="24"/>
          <w:szCs w:val="24"/>
        </w:rPr>
        <w:t>)</w:t>
      </w:r>
      <w:r w:rsidR="00372D3A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C206AF" w:rsidRPr="006A6CBD">
        <w:rPr>
          <w:rFonts w:ascii="Times New Roman" w:hAnsi="Times New Roman" w:cs="Times New Roman"/>
          <w:sz w:val="24"/>
          <w:szCs w:val="24"/>
        </w:rPr>
        <w:t>Pentru recunoaşterea în BAR a mijloacelor fixe aferente capacitǎţilor energetice</w:t>
      </w:r>
      <w:r w:rsidR="00EC7490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372D3A" w:rsidRPr="006A6CBD">
        <w:rPr>
          <w:rFonts w:ascii="Times New Roman" w:hAnsi="Times New Roman" w:cs="Times New Roman"/>
          <w:sz w:val="24"/>
          <w:szCs w:val="24"/>
        </w:rPr>
        <w:t>prelu</w:t>
      </w:r>
      <w:r w:rsidR="00C206AF" w:rsidRPr="006A6CBD">
        <w:rPr>
          <w:rFonts w:ascii="Times New Roman" w:hAnsi="Times New Roman" w:cs="Times New Roman"/>
          <w:sz w:val="24"/>
          <w:szCs w:val="24"/>
        </w:rPr>
        <w:t>ate</w:t>
      </w:r>
      <w:r w:rsidR="00D50D3F" w:rsidRPr="006A6CBD">
        <w:rPr>
          <w:rFonts w:ascii="Times New Roman" w:hAnsi="Times New Roman" w:cs="Times New Roman"/>
          <w:sz w:val="24"/>
          <w:szCs w:val="24"/>
        </w:rPr>
        <w:t xml:space="preserve"> în </w:t>
      </w:r>
      <w:r w:rsidR="00C355CC" w:rsidRPr="006A6CBD">
        <w:rPr>
          <w:rFonts w:ascii="Times New Roman" w:hAnsi="Times New Roman" w:cs="Times New Roman"/>
          <w:sz w:val="24"/>
          <w:szCs w:val="24"/>
        </w:rPr>
        <w:t>alte situaţii</w:t>
      </w:r>
      <w:r w:rsidR="00D50D3F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C355CC" w:rsidRPr="006A6CBD">
        <w:rPr>
          <w:rFonts w:ascii="Times New Roman" w:hAnsi="Times New Roman" w:cs="Times New Roman"/>
          <w:sz w:val="24"/>
          <w:szCs w:val="24"/>
        </w:rPr>
        <w:t>decât cele prevǎzute la alin. (7)</w:t>
      </w:r>
      <w:r w:rsidR="00487CAD" w:rsidRPr="006A6CBD">
        <w:rPr>
          <w:rFonts w:ascii="Times New Roman" w:hAnsi="Times New Roman" w:cs="Times New Roman"/>
          <w:sz w:val="24"/>
          <w:szCs w:val="24"/>
        </w:rPr>
        <w:t xml:space="preserve"> şi alin. (8)</w:t>
      </w:r>
      <w:r w:rsidR="00506F86" w:rsidRPr="006A6CBD">
        <w:rPr>
          <w:rFonts w:ascii="Times New Roman" w:hAnsi="Times New Roman" w:cs="Times New Roman"/>
          <w:sz w:val="24"/>
          <w:szCs w:val="24"/>
        </w:rPr>
        <w:t xml:space="preserve">, </w:t>
      </w:r>
      <w:r w:rsidR="00C206AF" w:rsidRPr="006A6CBD">
        <w:rPr>
          <w:rFonts w:ascii="Times New Roman" w:hAnsi="Times New Roman" w:cs="Times New Roman"/>
          <w:sz w:val="24"/>
          <w:szCs w:val="24"/>
        </w:rPr>
        <w:t xml:space="preserve">operatorul de distribuţie trebuie sǎ </w:t>
      </w:r>
      <w:r w:rsidR="0061737B" w:rsidRPr="006A6CBD">
        <w:rPr>
          <w:rFonts w:ascii="Times New Roman" w:hAnsi="Times New Roman" w:cs="Times New Roman"/>
          <w:sz w:val="24"/>
          <w:szCs w:val="24"/>
        </w:rPr>
        <w:t>demonstreze</w:t>
      </w:r>
      <w:r w:rsidR="00C206AF" w:rsidRPr="006A6CBD">
        <w:rPr>
          <w:rFonts w:ascii="Times New Roman" w:hAnsi="Times New Roman" w:cs="Times New Roman"/>
          <w:sz w:val="24"/>
          <w:szCs w:val="24"/>
        </w:rPr>
        <w:t xml:space="preserve"> prin documente</w:t>
      </w:r>
      <w:r w:rsidR="0061737B" w:rsidRPr="006A6CBD">
        <w:rPr>
          <w:rFonts w:ascii="Times New Roman" w:hAnsi="Times New Roman" w:cs="Times New Roman"/>
          <w:sz w:val="24"/>
          <w:szCs w:val="24"/>
        </w:rPr>
        <w:t>le transmise</w:t>
      </w:r>
      <w:r w:rsidR="00C206AF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C355CC" w:rsidRPr="006A6CBD">
        <w:rPr>
          <w:rFonts w:ascii="Times New Roman" w:hAnsi="Times New Roman" w:cs="Times New Roman"/>
          <w:sz w:val="24"/>
          <w:szCs w:val="24"/>
        </w:rPr>
        <w:t xml:space="preserve">la ANRE </w:t>
      </w:r>
      <w:r w:rsidR="00C206AF" w:rsidRPr="006A6CBD">
        <w:rPr>
          <w:rFonts w:ascii="Times New Roman" w:hAnsi="Times New Roman" w:cs="Times New Roman"/>
          <w:sz w:val="24"/>
          <w:szCs w:val="24"/>
        </w:rPr>
        <w:t xml:space="preserve">faptul cǎ </w:t>
      </w:r>
      <w:r w:rsidR="0061737B" w:rsidRPr="006A6CBD">
        <w:rPr>
          <w:rFonts w:ascii="Times New Roman" w:hAnsi="Times New Roman" w:cs="Times New Roman"/>
          <w:sz w:val="24"/>
          <w:szCs w:val="24"/>
        </w:rPr>
        <w:t>preluǎrile respective de capacitǎţi</w:t>
      </w:r>
      <w:r w:rsidR="00C206AF" w:rsidRPr="006A6CBD">
        <w:rPr>
          <w:rFonts w:ascii="Times New Roman" w:hAnsi="Times New Roman" w:cs="Times New Roman"/>
          <w:sz w:val="24"/>
          <w:szCs w:val="24"/>
        </w:rPr>
        <w:t xml:space="preserve"> sunt </w:t>
      </w:r>
      <w:r w:rsidR="00506F86" w:rsidRPr="006A6CBD">
        <w:rPr>
          <w:rStyle w:val="slitbdy"/>
          <w:rFonts w:ascii="Times New Roman" w:eastAsia="Times New Roman" w:hAnsi="Times New Roman" w:cs="Times New Roman"/>
          <w:color w:val="auto"/>
          <w:sz w:val="24"/>
          <w:szCs w:val="24"/>
        </w:rPr>
        <w:t>justificate</w:t>
      </w:r>
      <w:r w:rsidR="0061737B" w:rsidRPr="006A6CBD">
        <w:rPr>
          <w:rFonts w:ascii="Times New Roman" w:hAnsi="Times New Roman" w:cs="Times New Roman"/>
          <w:sz w:val="24"/>
          <w:szCs w:val="24"/>
        </w:rPr>
        <w:t xml:space="preserve"> </w:t>
      </w:r>
      <w:r w:rsidR="0061737B" w:rsidRPr="006A6CBD">
        <w:rPr>
          <w:rStyle w:val="spar3"/>
          <w:rFonts w:ascii="Times New Roman" w:hAnsi="Times New Roman" w:cs="Times New Roman"/>
          <w:color w:val="auto"/>
          <w:sz w:val="24"/>
          <w:szCs w:val="24"/>
          <w:specVanish w:val="0"/>
        </w:rPr>
        <w:t xml:space="preserve">prin necesitatea, oportunitatea, eficienţa şi costul care reflectă condiţiile pieţei, în conformitate cu prevederile </w:t>
      </w:r>
      <w:r w:rsidR="0061737B" w:rsidRPr="006A6CBD">
        <w:rPr>
          <w:rStyle w:val="slgi1"/>
          <w:rFonts w:ascii="Times New Roman" w:hAnsi="Times New Roman" w:cs="Times New Roman"/>
          <w:color w:val="auto"/>
          <w:sz w:val="24"/>
          <w:szCs w:val="24"/>
          <w:u w:val="none"/>
        </w:rPr>
        <w:t>art. 4 alin. (2) lit. b)</w:t>
      </w:r>
      <w:r w:rsidR="0061737B" w:rsidRPr="006A6CBD">
        <w:rPr>
          <w:rStyle w:val="spar3"/>
          <w:rFonts w:ascii="Times New Roman" w:hAnsi="Times New Roman" w:cs="Times New Roman"/>
          <w:color w:val="auto"/>
          <w:sz w:val="24"/>
          <w:szCs w:val="24"/>
          <w:specVanish w:val="0"/>
        </w:rPr>
        <w:t xml:space="preserve">, </w:t>
      </w:r>
      <w:r w:rsidR="0061737B" w:rsidRPr="006A6CBD">
        <w:rPr>
          <w:rStyle w:val="slgi1"/>
          <w:rFonts w:ascii="Times New Roman" w:hAnsi="Times New Roman" w:cs="Times New Roman"/>
          <w:color w:val="auto"/>
          <w:sz w:val="24"/>
          <w:szCs w:val="24"/>
          <w:u w:val="none"/>
        </w:rPr>
        <w:t>d)</w:t>
      </w:r>
      <w:r w:rsidR="0061737B" w:rsidRPr="006A6CBD">
        <w:rPr>
          <w:rStyle w:val="spar3"/>
          <w:rFonts w:ascii="Times New Roman" w:hAnsi="Times New Roman" w:cs="Times New Roman"/>
          <w:color w:val="auto"/>
          <w:sz w:val="24"/>
          <w:szCs w:val="24"/>
          <w:specVanish w:val="0"/>
        </w:rPr>
        <w:t xml:space="preserve">, </w:t>
      </w:r>
      <w:r w:rsidR="0061737B" w:rsidRPr="006A6CBD">
        <w:rPr>
          <w:rStyle w:val="slgi1"/>
          <w:rFonts w:ascii="Times New Roman" w:hAnsi="Times New Roman" w:cs="Times New Roman"/>
          <w:color w:val="auto"/>
          <w:sz w:val="24"/>
          <w:szCs w:val="24"/>
          <w:u w:val="none"/>
        </w:rPr>
        <w:t>h)</w:t>
      </w:r>
      <w:r w:rsidR="0061737B" w:rsidRPr="006A6CBD">
        <w:rPr>
          <w:rStyle w:val="spar3"/>
          <w:rFonts w:ascii="Times New Roman" w:hAnsi="Times New Roman" w:cs="Times New Roman"/>
          <w:color w:val="auto"/>
          <w:sz w:val="24"/>
          <w:szCs w:val="24"/>
          <w:specVanish w:val="0"/>
        </w:rPr>
        <w:t xml:space="preserve"> şi </w:t>
      </w:r>
      <w:r w:rsidR="0061737B" w:rsidRPr="006A6CBD">
        <w:rPr>
          <w:rStyle w:val="slgi1"/>
          <w:rFonts w:ascii="Times New Roman" w:hAnsi="Times New Roman" w:cs="Times New Roman"/>
          <w:color w:val="auto"/>
          <w:sz w:val="24"/>
          <w:szCs w:val="24"/>
          <w:u w:val="none"/>
        </w:rPr>
        <w:t>i)</w:t>
      </w:r>
      <w:r w:rsidR="00372D3A" w:rsidRPr="006A6CBD">
        <w:rPr>
          <w:rFonts w:ascii="Times New Roman" w:hAnsi="Times New Roman" w:cs="Times New Roman"/>
          <w:sz w:val="24"/>
          <w:szCs w:val="24"/>
        </w:rPr>
        <w:t>.</w:t>
      </w:r>
      <w:r w:rsidR="00DE09EF" w:rsidRPr="006A6CBD">
        <w:rPr>
          <w:rFonts w:ascii="Times New Roman" w:hAnsi="Times New Roman" w:cs="Times New Roman"/>
          <w:sz w:val="24"/>
          <w:szCs w:val="24"/>
        </w:rPr>
        <w:t>”</w:t>
      </w:r>
    </w:p>
    <w:p w14:paraId="63A346ED" w14:textId="1C938847" w:rsidR="000E29BD" w:rsidRPr="00A84730" w:rsidRDefault="004D09A7" w:rsidP="00D06269">
      <w:pPr>
        <w:pStyle w:val="Heading1"/>
        <w:spacing w:line="360" w:lineRule="auto"/>
        <w:rPr>
          <w:rFonts w:cs="Times New Roman"/>
          <w:sz w:val="24"/>
          <w:szCs w:val="24"/>
        </w:rPr>
      </w:pPr>
      <w:r w:rsidRPr="00D06269">
        <w:rPr>
          <w:sz w:val="24"/>
          <w:szCs w:val="24"/>
        </w:rPr>
        <w:t>Art. II-</w:t>
      </w:r>
      <w:r>
        <w:rPr>
          <w:rFonts w:cs="Times New Roman"/>
          <w:sz w:val="24"/>
          <w:szCs w:val="24"/>
        </w:rPr>
        <w:t xml:space="preserve"> </w:t>
      </w:r>
      <w:r w:rsidR="000E29BD" w:rsidRPr="00D06269">
        <w:rPr>
          <w:rFonts w:cs="Times New Roman"/>
          <w:b w:val="0"/>
          <w:sz w:val="24"/>
          <w:szCs w:val="24"/>
        </w:rPr>
        <w:t>Operator</w:t>
      </w:r>
      <w:r w:rsidR="00EC40CD" w:rsidRPr="00D06269">
        <w:rPr>
          <w:rFonts w:cs="Times New Roman"/>
          <w:b w:val="0"/>
          <w:sz w:val="24"/>
          <w:szCs w:val="24"/>
        </w:rPr>
        <w:t>ii</w:t>
      </w:r>
      <w:r w:rsidR="000E29BD" w:rsidRPr="00D06269">
        <w:rPr>
          <w:rFonts w:cs="Times New Roman"/>
          <w:b w:val="0"/>
          <w:sz w:val="24"/>
          <w:szCs w:val="24"/>
        </w:rPr>
        <w:t xml:space="preserve"> de distribu</w:t>
      </w:r>
      <w:r w:rsidR="00BF6311" w:rsidRPr="00D06269">
        <w:rPr>
          <w:rFonts w:cs="Times New Roman"/>
          <w:b w:val="0"/>
          <w:sz w:val="24"/>
          <w:szCs w:val="24"/>
        </w:rPr>
        <w:t>ț</w:t>
      </w:r>
      <w:r w:rsidR="000E29BD" w:rsidRPr="00D06269">
        <w:rPr>
          <w:rFonts w:cs="Times New Roman"/>
          <w:b w:val="0"/>
          <w:sz w:val="24"/>
          <w:szCs w:val="24"/>
        </w:rPr>
        <w:t>ie concesionar</w:t>
      </w:r>
      <w:r w:rsidR="00EC40CD" w:rsidRPr="00D06269">
        <w:rPr>
          <w:rFonts w:cs="Times New Roman"/>
          <w:b w:val="0"/>
          <w:sz w:val="24"/>
          <w:szCs w:val="24"/>
        </w:rPr>
        <w:t>i</w:t>
      </w:r>
      <w:r w:rsidR="000E29BD" w:rsidRPr="00D06269">
        <w:rPr>
          <w:rFonts w:cs="Times New Roman"/>
          <w:b w:val="0"/>
          <w:sz w:val="24"/>
          <w:szCs w:val="24"/>
        </w:rPr>
        <w:t xml:space="preserve"> duc la îndeplinire prevederile prezentului ordin, iar entită</w:t>
      </w:r>
      <w:r w:rsidR="00BF6311" w:rsidRPr="00D06269">
        <w:rPr>
          <w:rFonts w:cs="Times New Roman"/>
          <w:b w:val="0"/>
          <w:sz w:val="24"/>
          <w:szCs w:val="24"/>
        </w:rPr>
        <w:t>ț</w:t>
      </w:r>
      <w:r w:rsidR="000E29BD" w:rsidRPr="00D06269">
        <w:rPr>
          <w:rFonts w:cs="Times New Roman"/>
          <w:b w:val="0"/>
          <w:sz w:val="24"/>
          <w:szCs w:val="24"/>
        </w:rPr>
        <w:t>ile organizatorice din cadrul Autorită</w:t>
      </w:r>
      <w:r w:rsidR="00BF6311" w:rsidRPr="00D06269">
        <w:rPr>
          <w:rFonts w:cs="Times New Roman"/>
          <w:b w:val="0"/>
          <w:sz w:val="24"/>
          <w:szCs w:val="24"/>
        </w:rPr>
        <w:t>ț</w:t>
      </w:r>
      <w:r w:rsidR="000E29BD" w:rsidRPr="00D06269">
        <w:rPr>
          <w:rFonts w:cs="Times New Roman"/>
          <w:b w:val="0"/>
          <w:sz w:val="24"/>
          <w:szCs w:val="24"/>
        </w:rPr>
        <w:t>ii Na</w:t>
      </w:r>
      <w:r w:rsidR="00BF6311" w:rsidRPr="00D06269">
        <w:rPr>
          <w:rFonts w:cs="Times New Roman"/>
          <w:b w:val="0"/>
          <w:sz w:val="24"/>
          <w:szCs w:val="24"/>
        </w:rPr>
        <w:t>ț</w:t>
      </w:r>
      <w:r w:rsidR="000E29BD" w:rsidRPr="00D06269">
        <w:rPr>
          <w:rFonts w:cs="Times New Roman"/>
          <w:b w:val="0"/>
          <w:sz w:val="24"/>
          <w:szCs w:val="24"/>
        </w:rPr>
        <w:t>ionale de Reglementare în Domeniul Energiei urmăresc respectarea prevederilor prezentului ordin.</w:t>
      </w:r>
    </w:p>
    <w:p w14:paraId="500974B3" w14:textId="79F3E535" w:rsidR="000E29BD" w:rsidRPr="00A84730" w:rsidRDefault="004D09A7" w:rsidP="00D06269">
      <w:pPr>
        <w:pStyle w:val="Heading1"/>
        <w:spacing w:line="360" w:lineRule="auto"/>
        <w:rPr>
          <w:rFonts w:cs="Times New Roman"/>
          <w:sz w:val="24"/>
          <w:szCs w:val="24"/>
        </w:rPr>
      </w:pPr>
      <w:r w:rsidRPr="00D06269">
        <w:rPr>
          <w:sz w:val="24"/>
          <w:szCs w:val="24"/>
        </w:rPr>
        <w:t>Art. III-</w:t>
      </w:r>
      <w:r w:rsidR="000E29BD" w:rsidRPr="00D06269">
        <w:rPr>
          <w:rFonts w:cs="Times New Roman"/>
          <w:b w:val="0"/>
          <w:sz w:val="24"/>
          <w:szCs w:val="24"/>
        </w:rPr>
        <w:t>Prezentul ordin se publică în Monitorul Oficial al României, Partea I.</w:t>
      </w:r>
      <w:bookmarkStart w:id="0" w:name="_GoBack"/>
      <w:bookmarkEnd w:id="0"/>
    </w:p>
    <w:p w14:paraId="69C93B31" w14:textId="67F0A6EF" w:rsidR="000E29BD" w:rsidRDefault="000E29BD" w:rsidP="003C47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40FA64" w14:textId="55D28074" w:rsidR="000E29BD" w:rsidRDefault="000E29BD" w:rsidP="000E29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96CFD7" w14:textId="3CF014E5" w:rsidR="000E29BD" w:rsidRPr="00510CFF" w:rsidRDefault="000E29BD" w:rsidP="00510CFF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CFF">
        <w:rPr>
          <w:rFonts w:ascii="Times New Roman" w:hAnsi="Times New Roman" w:cs="Times New Roman"/>
          <w:b/>
          <w:bCs/>
          <w:sz w:val="24"/>
          <w:szCs w:val="24"/>
        </w:rPr>
        <w:t>Pre</w:t>
      </w:r>
      <w:r w:rsidR="00BF6311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Pr="00510CFF">
        <w:rPr>
          <w:rFonts w:ascii="Times New Roman" w:hAnsi="Times New Roman" w:cs="Times New Roman"/>
          <w:b/>
          <w:bCs/>
          <w:sz w:val="24"/>
          <w:szCs w:val="24"/>
        </w:rPr>
        <w:t>edinte</w:t>
      </w:r>
      <w:r w:rsidR="008B0F53">
        <w:rPr>
          <w:rFonts w:ascii="Times New Roman" w:hAnsi="Times New Roman" w:cs="Times New Roman"/>
          <w:b/>
          <w:bCs/>
          <w:sz w:val="24"/>
          <w:szCs w:val="24"/>
        </w:rPr>
        <w:t xml:space="preserve">le Autorității </w:t>
      </w:r>
      <w:r w:rsidR="008B0F53" w:rsidRPr="008B0F53">
        <w:rPr>
          <w:rFonts w:ascii="Times New Roman" w:hAnsi="Times New Roman" w:cs="Times New Roman"/>
          <w:b/>
          <w:bCs/>
          <w:sz w:val="24"/>
          <w:szCs w:val="24"/>
        </w:rPr>
        <w:t>Naţionale de Reglementare în Domeniul Energiei</w:t>
      </w:r>
      <w:r w:rsidR="00510CFF" w:rsidRPr="00510CFF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6C9B1AE5" w14:textId="41C0BF51" w:rsidR="00427ACF" w:rsidRDefault="00510CFF" w:rsidP="00BE632D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0CFF">
        <w:rPr>
          <w:rFonts w:ascii="Times New Roman" w:hAnsi="Times New Roman" w:cs="Times New Roman"/>
          <w:b/>
          <w:bCs/>
          <w:sz w:val="24"/>
          <w:szCs w:val="24"/>
        </w:rPr>
        <w:t>Dumitru CHIRI</w:t>
      </w:r>
      <w:r w:rsidR="00BF6311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10CFF">
        <w:rPr>
          <w:rFonts w:ascii="Times New Roman" w:hAnsi="Times New Roman" w:cs="Times New Roman"/>
          <w:b/>
          <w:bCs/>
          <w:sz w:val="24"/>
          <w:szCs w:val="24"/>
        </w:rPr>
        <w:t>Ă</w:t>
      </w:r>
    </w:p>
    <w:p w14:paraId="0AA71C0E" w14:textId="77777777" w:rsidR="009F07F5" w:rsidRDefault="009F07F5" w:rsidP="00BE632D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603"/>
      </w:tblGrid>
      <w:tr w:rsidR="00CD3299" w:rsidRPr="00CD3299" w14:paraId="6CA65C27" w14:textId="77777777" w:rsidTr="0077103F">
        <w:tc>
          <w:tcPr>
            <w:tcW w:w="4675" w:type="dxa"/>
          </w:tcPr>
          <w:p w14:paraId="4F5DB5A7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Director general DGLTMI</w:t>
            </w:r>
          </w:p>
          <w:p w14:paraId="590EB031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Florin RĂDOI</w:t>
            </w:r>
          </w:p>
          <w:p w14:paraId="238A308D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756885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33FAAB4D" w14:textId="77777777" w:rsidR="003C47CB" w:rsidRPr="00CD3299" w:rsidRDefault="00D667E8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Secretar General</w:t>
            </w:r>
          </w:p>
          <w:p w14:paraId="3E375AE2" w14:textId="7EBD9976" w:rsidR="00D667E8" w:rsidRPr="00CD3299" w:rsidRDefault="00D667E8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Radu-Cosmin BĂDIȚĂ</w:t>
            </w:r>
          </w:p>
        </w:tc>
      </w:tr>
      <w:tr w:rsidR="00CD3299" w:rsidRPr="00CD3299" w14:paraId="074096E2" w14:textId="77777777" w:rsidTr="0077103F">
        <w:tc>
          <w:tcPr>
            <w:tcW w:w="4675" w:type="dxa"/>
          </w:tcPr>
          <w:p w14:paraId="452A2C05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Director DMIT</w:t>
            </w:r>
          </w:p>
          <w:p w14:paraId="7DE78C5C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Maria MÂNICUȚĂ</w:t>
            </w:r>
          </w:p>
          <w:p w14:paraId="3700AFBE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62CB7D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59254E7A" w14:textId="77777777" w:rsidR="003C47CB" w:rsidRPr="00CD3299" w:rsidRDefault="003C47CB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299" w:rsidRPr="00CD3299" w14:paraId="2504D744" w14:textId="77777777" w:rsidTr="0077103F">
        <w:tc>
          <w:tcPr>
            <w:tcW w:w="4675" w:type="dxa"/>
          </w:tcPr>
          <w:p w14:paraId="53E9198B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Șef SMITEE</w:t>
            </w:r>
          </w:p>
          <w:p w14:paraId="3085C13D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Cristina PÎRVU </w:t>
            </w:r>
          </w:p>
          <w:p w14:paraId="16530F8A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0B87D476" w14:textId="77777777" w:rsidR="003C47CB" w:rsidRPr="00CD3299" w:rsidRDefault="003C47CB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Șef SL</w:t>
            </w:r>
          </w:p>
          <w:p w14:paraId="74EE7699" w14:textId="77777777" w:rsidR="003C47CB" w:rsidRPr="00CD3299" w:rsidRDefault="003C47CB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Gabriela FRUHN</w:t>
            </w:r>
          </w:p>
          <w:p w14:paraId="33E9A251" w14:textId="77777777" w:rsidR="003C47CB" w:rsidRPr="00CD3299" w:rsidRDefault="003C47CB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299" w:rsidRPr="00CD3299" w14:paraId="560A3BE0" w14:textId="77777777" w:rsidTr="0077103F">
        <w:tc>
          <w:tcPr>
            <w:tcW w:w="4675" w:type="dxa"/>
          </w:tcPr>
          <w:p w14:paraId="45C31D60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Întocmit,</w:t>
            </w:r>
          </w:p>
          <w:p w14:paraId="694AC543" w14:textId="77777777" w:rsidR="003C47CB" w:rsidRPr="00CD3299" w:rsidRDefault="003C47CB" w:rsidP="00D105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Tiberiu ȘTEFAN</w:t>
            </w:r>
          </w:p>
          <w:p w14:paraId="747E8FED" w14:textId="77777777" w:rsidR="003C47CB" w:rsidRPr="00CD3299" w:rsidRDefault="003C47CB" w:rsidP="00D105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Expert SMITEE</w:t>
            </w:r>
          </w:p>
          <w:p w14:paraId="36646937" w14:textId="77777777" w:rsidR="003C47CB" w:rsidRPr="00CD3299" w:rsidRDefault="003C47CB" w:rsidP="00D1051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45252F08" w14:textId="21E236AB" w:rsidR="003C47CB" w:rsidRPr="00CD3299" w:rsidRDefault="003C47CB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Consilier juridic</w:t>
            </w:r>
          </w:p>
          <w:p w14:paraId="7E580048" w14:textId="0E006F44" w:rsidR="00732B92" w:rsidRPr="00CD3299" w:rsidRDefault="00732B92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Carmen Cociș</w:t>
            </w:r>
          </w:p>
          <w:p w14:paraId="3E8A2DC2" w14:textId="77777777" w:rsidR="003C47CB" w:rsidRPr="00CD3299" w:rsidRDefault="003C47CB" w:rsidP="003D3E3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34F45EE" w14:textId="77777777" w:rsidR="003C47CB" w:rsidRPr="00435A96" w:rsidRDefault="003C47CB" w:rsidP="00732B9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3C47CB" w:rsidRPr="00435A96" w:rsidSect="00CD3299">
      <w:pgSz w:w="12240" w:h="15840"/>
      <w:pgMar w:top="1276" w:right="1325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733D2"/>
    <w:multiLevelType w:val="hybridMultilevel"/>
    <w:tmpl w:val="1F6829F6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A43FC"/>
    <w:multiLevelType w:val="hybridMultilevel"/>
    <w:tmpl w:val="9BE4170A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06B71"/>
    <w:multiLevelType w:val="hybridMultilevel"/>
    <w:tmpl w:val="1C16D95C"/>
    <w:lvl w:ilvl="0" w:tplc="0418000F">
      <w:start w:val="1"/>
      <w:numFmt w:val="decimal"/>
      <w:lvlText w:val="%1."/>
      <w:lvlJc w:val="left"/>
      <w:pPr>
        <w:ind w:left="2136" w:hanging="360"/>
      </w:pPr>
    </w:lvl>
    <w:lvl w:ilvl="1" w:tplc="04180019" w:tentative="1">
      <w:start w:val="1"/>
      <w:numFmt w:val="lowerLetter"/>
      <w:lvlText w:val="%2."/>
      <w:lvlJc w:val="left"/>
      <w:pPr>
        <w:ind w:left="2856" w:hanging="360"/>
      </w:pPr>
    </w:lvl>
    <w:lvl w:ilvl="2" w:tplc="0418001B" w:tentative="1">
      <w:start w:val="1"/>
      <w:numFmt w:val="lowerRoman"/>
      <w:lvlText w:val="%3."/>
      <w:lvlJc w:val="right"/>
      <w:pPr>
        <w:ind w:left="3576" w:hanging="180"/>
      </w:pPr>
    </w:lvl>
    <w:lvl w:ilvl="3" w:tplc="0418000F" w:tentative="1">
      <w:start w:val="1"/>
      <w:numFmt w:val="decimal"/>
      <w:lvlText w:val="%4."/>
      <w:lvlJc w:val="left"/>
      <w:pPr>
        <w:ind w:left="4296" w:hanging="360"/>
      </w:pPr>
    </w:lvl>
    <w:lvl w:ilvl="4" w:tplc="04180019" w:tentative="1">
      <w:start w:val="1"/>
      <w:numFmt w:val="lowerLetter"/>
      <w:lvlText w:val="%5."/>
      <w:lvlJc w:val="left"/>
      <w:pPr>
        <w:ind w:left="5016" w:hanging="360"/>
      </w:pPr>
    </w:lvl>
    <w:lvl w:ilvl="5" w:tplc="0418001B" w:tentative="1">
      <w:start w:val="1"/>
      <w:numFmt w:val="lowerRoman"/>
      <w:lvlText w:val="%6."/>
      <w:lvlJc w:val="right"/>
      <w:pPr>
        <w:ind w:left="5736" w:hanging="180"/>
      </w:pPr>
    </w:lvl>
    <w:lvl w:ilvl="6" w:tplc="0418000F" w:tentative="1">
      <w:start w:val="1"/>
      <w:numFmt w:val="decimal"/>
      <w:lvlText w:val="%7."/>
      <w:lvlJc w:val="left"/>
      <w:pPr>
        <w:ind w:left="6456" w:hanging="360"/>
      </w:pPr>
    </w:lvl>
    <w:lvl w:ilvl="7" w:tplc="04180019" w:tentative="1">
      <w:start w:val="1"/>
      <w:numFmt w:val="lowerLetter"/>
      <w:lvlText w:val="%8."/>
      <w:lvlJc w:val="left"/>
      <w:pPr>
        <w:ind w:left="7176" w:hanging="360"/>
      </w:pPr>
    </w:lvl>
    <w:lvl w:ilvl="8" w:tplc="0418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D587648"/>
    <w:multiLevelType w:val="hybridMultilevel"/>
    <w:tmpl w:val="09AC648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B2C2D"/>
    <w:multiLevelType w:val="hybridMultilevel"/>
    <w:tmpl w:val="0EDC579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43F60"/>
    <w:multiLevelType w:val="hybridMultilevel"/>
    <w:tmpl w:val="19B0EC9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767E"/>
    <w:multiLevelType w:val="hybridMultilevel"/>
    <w:tmpl w:val="04184BCA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0745F"/>
    <w:multiLevelType w:val="hybridMultilevel"/>
    <w:tmpl w:val="540A75F4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525E7"/>
    <w:multiLevelType w:val="hybridMultilevel"/>
    <w:tmpl w:val="6DFAAE1C"/>
    <w:lvl w:ilvl="0" w:tplc="0809000F">
      <w:start w:val="1"/>
      <w:numFmt w:val="decimal"/>
      <w:lvlText w:val="%1."/>
      <w:lvlJc w:val="left"/>
      <w:pPr>
        <w:ind w:left="778" w:hanging="360"/>
      </w:p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9" w15:restartNumberingAfterBreak="0">
    <w:nsid w:val="42AF77A2"/>
    <w:multiLevelType w:val="hybridMultilevel"/>
    <w:tmpl w:val="0416369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F3A3B"/>
    <w:multiLevelType w:val="hybridMultilevel"/>
    <w:tmpl w:val="C64CD53A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172C1"/>
    <w:multiLevelType w:val="hybridMultilevel"/>
    <w:tmpl w:val="BC720C66"/>
    <w:lvl w:ilvl="0" w:tplc="4EC09CC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463B1"/>
    <w:multiLevelType w:val="hybridMultilevel"/>
    <w:tmpl w:val="6DFAAE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BA48FC"/>
    <w:multiLevelType w:val="hybridMultilevel"/>
    <w:tmpl w:val="A7749F8E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95C"/>
    <w:multiLevelType w:val="hybridMultilevel"/>
    <w:tmpl w:val="2E1A08E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198E9B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F6082"/>
    <w:multiLevelType w:val="hybridMultilevel"/>
    <w:tmpl w:val="BE1605D8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80C4C"/>
    <w:multiLevelType w:val="hybridMultilevel"/>
    <w:tmpl w:val="6DFAAE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761DEE"/>
    <w:multiLevelType w:val="hybridMultilevel"/>
    <w:tmpl w:val="DD70C6EE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3126E"/>
    <w:multiLevelType w:val="hybridMultilevel"/>
    <w:tmpl w:val="94DA07A0"/>
    <w:lvl w:ilvl="0" w:tplc="165E644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C0341"/>
    <w:multiLevelType w:val="hybridMultilevel"/>
    <w:tmpl w:val="214834D8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E1AE1"/>
    <w:multiLevelType w:val="hybridMultilevel"/>
    <w:tmpl w:val="0416369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66FED"/>
    <w:multiLevelType w:val="hybridMultilevel"/>
    <w:tmpl w:val="429E196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B3E05"/>
    <w:multiLevelType w:val="hybridMultilevel"/>
    <w:tmpl w:val="1F6829F6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C3935"/>
    <w:multiLevelType w:val="hybridMultilevel"/>
    <w:tmpl w:val="A7749F8E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30F30"/>
    <w:multiLevelType w:val="hybridMultilevel"/>
    <w:tmpl w:val="420E6D1C"/>
    <w:lvl w:ilvl="0" w:tplc="AFBEAF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70D0A0C"/>
    <w:multiLevelType w:val="hybridMultilevel"/>
    <w:tmpl w:val="C64CD53A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4709A"/>
    <w:multiLevelType w:val="hybridMultilevel"/>
    <w:tmpl w:val="C64CD53A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D1DA4"/>
    <w:multiLevelType w:val="hybridMultilevel"/>
    <w:tmpl w:val="86E0AABC"/>
    <w:lvl w:ilvl="0" w:tplc="59ACA79C">
      <w:start w:val="1"/>
      <w:numFmt w:val="decimal"/>
      <w:lvlText w:val="(%1) 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3"/>
  </w:num>
  <w:num w:numId="5">
    <w:abstractNumId w:val="3"/>
  </w:num>
  <w:num w:numId="6">
    <w:abstractNumId w:val="9"/>
  </w:num>
  <w:num w:numId="7">
    <w:abstractNumId w:val="18"/>
  </w:num>
  <w:num w:numId="8">
    <w:abstractNumId w:val="11"/>
  </w:num>
  <w:num w:numId="9">
    <w:abstractNumId w:val="24"/>
  </w:num>
  <w:num w:numId="10">
    <w:abstractNumId w:val="17"/>
  </w:num>
  <w:num w:numId="11">
    <w:abstractNumId w:val="19"/>
  </w:num>
  <w:num w:numId="12">
    <w:abstractNumId w:val="21"/>
  </w:num>
  <w:num w:numId="13">
    <w:abstractNumId w:val="10"/>
  </w:num>
  <w:num w:numId="14">
    <w:abstractNumId w:val="25"/>
  </w:num>
  <w:num w:numId="15">
    <w:abstractNumId w:val="6"/>
  </w:num>
  <w:num w:numId="16">
    <w:abstractNumId w:val="22"/>
  </w:num>
  <w:num w:numId="17">
    <w:abstractNumId w:val="15"/>
  </w:num>
  <w:num w:numId="18">
    <w:abstractNumId w:val="0"/>
  </w:num>
  <w:num w:numId="19">
    <w:abstractNumId w:val="1"/>
  </w:num>
  <w:num w:numId="20">
    <w:abstractNumId w:val="20"/>
  </w:num>
  <w:num w:numId="21">
    <w:abstractNumId w:val="7"/>
  </w:num>
  <w:num w:numId="22">
    <w:abstractNumId w:val="2"/>
  </w:num>
  <w:num w:numId="23">
    <w:abstractNumId w:val="27"/>
  </w:num>
  <w:num w:numId="24">
    <w:abstractNumId w:val="23"/>
  </w:num>
  <w:num w:numId="25">
    <w:abstractNumId w:val="26"/>
  </w:num>
  <w:num w:numId="26">
    <w:abstractNumId w:val="8"/>
  </w:num>
  <w:num w:numId="27">
    <w:abstractNumId w:val="1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BD"/>
    <w:rsid w:val="00013ABC"/>
    <w:rsid w:val="0002115D"/>
    <w:rsid w:val="0002383B"/>
    <w:rsid w:val="00040E83"/>
    <w:rsid w:val="00041B5A"/>
    <w:rsid w:val="00043594"/>
    <w:rsid w:val="00045884"/>
    <w:rsid w:val="0004763C"/>
    <w:rsid w:val="00050F8C"/>
    <w:rsid w:val="00051479"/>
    <w:rsid w:val="0005165C"/>
    <w:rsid w:val="00052EB0"/>
    <w:rsid w:val="00053507"/>
    <w:rsid w:val="000552ED"/>
    <w:rsid w:val="00055DD8"/>
    <w:rsid w:val="0007212F"/>
    <w:rsid w:val="000C6800"/>
    <w:rsid w:val="000C7AA3"/>
    <w:rsid w:val="000D3930"/>
    <w:rsid w:val="000D74A2"/>
    <w:rsid w:val="000D7708"/>
    <w:rsid w:val="000E29BD"/>
    <w:rsid w:val="000E751E"/>
    <w:rsid w:val="000F1419"/>
    <w:rsid w:val="001119A3"/>
    <w:rsid w:val="00112128"/>
    <w:rsid w:val="001158C3"/>
    <w:rsid w:val="001227C8"/>
    <w:rsid w:val="0012739E"/>
    <w:rsid w:val="001374B0"/>
    <w:rsid w:val="00137E23"/>
    <w:rsid w:val="00145FCB"/>
    <w:rsid w:val="00153C4B"/>
    <w:rsid w:val="00175CC1"/>
    <w:rsid w:val="00182900"/>
    <w:rsid w:val="00190634"/>
    <w:rsid w:val="001917F0"/>
    <w:rsid w:val="00195687"/>
    <w:rsid w:val="001B1BE3"/>
    <w:rsid w:val="001C5500"/>
    <w:rsid w:val="001E4D34"/>
    <w:rsid w:val="001E6EB3"/>
    <w:rsid w:val="00221C4F"/>
    <w:rsid w:val="00232E65"/>
    <w:rsid w:val="00250595"/>
    <w:rsid w:val="002528FB"/>
    <w:rsid w:val="00256098"/>
    <w:rsid w:val="00267639"/>
    <w:rsid w:val="002739A8"/>
    <w:rsid w:val="0028536E"/>
    <w:rsid w:val="002873A1"/>
    <w:rsid w:val="002B397E"/>
    <w:rsid w:val="002C36D3"/>
    <w:rsid w:val="002C3F08"/>
    <w:rsid w:val="002D08D2"/>
    <w:rsid w:val="003017AA"/>
    <w:rsid w:val="003246A4"/>
    <w:rsid w:val="003257FA"/>
    <w:rsid w:val="00326919"/>
    <w:rsid w:val="00335955"/>
    <w:rsid w:val="00352EDF"/>
    <w:rsid w:val="00364FC1"/>
    <w:rsid w:val="003709DB"/>
    <w:rsid w:val="00372D3A"/>
    <w:rsid w:val="003A05FC"/>
    <w:rsid w:val="003A4508"/>
    <w:rsid w:val="003A6204"/>
    <w:rsid w:val="003B5630"/>
    <w:rsid w:val="003B5C39"/>
    <w:rsid w:val="003C47CB"/>
    <w:rsid w:val="003C667A"/>
    <w:rsid w:val="003D3B9A"/>
    <w:rsid w:val="003D3DB7"/>
    <w:rsid w:val="003D3E39"/>
    <w:rsid w:val="00406D2E"/>
    <w:rsid w:val="0041324A"/>
    <w:rsid w:val="00417A51"/>
    <w:rsid w:val="00425B03"/>
    <w:rsid w:val="00427ACF"/>
    <w:rsid w:val="00435A96"/>
    <w:rsid w:val="0044550A"/>
    <w:rsid w:val="00451949"/>
    <w:rsid w:val="00466F03"/>
    <w:rsid w:val="00473898"/>
    <w:rsid w:val="00483027"/>
    <w:rsid w:val="004844D7"/>
    <w:rsid w:val="00487CAD"/>
    <w:rsid w:val="0049007E"/>
    <w:rsid w:val="004B4213"/>
    <w:rsid w:val="004B6D15"/>
    <w:rsid w:val="004C606D"/>
    <w:rsid w:val="004D09A7"/>
    <w:rsid w:val="004D5FA7"/>
    <w:rsid w:val="00506F86"/>
    <w:rsid w:val="00510CFF"/>
    <w:rsid w:val="00511AB7"/>
    <w:rsid w:val="00521608"/>
    <w:rsid w:val="005416C7"/>
    <w:rsid w:val="0055038B"/>
    <w:rsid w:val="00556C92"/>
    <w:rsid w:val="00575AC6"/>
    <w:rsid w:val="00582F58"/>
    <w:rsid w:val="00582FA9"/>
    <w:rsid w:val="005831C8"/>
    <w:rsid w:val="00587EF2"/>
    <w:rsid w:val="005B5FAD"/>
    <w:rsid w:val="005D32C1"/>
    <w:rsid w:val="005D6BEA"/>
    <w:rsid w:val="005E75CA"/>
    <w:rsid w:val="0061117D"/>
    <w:rsid w:val="0061737B"/>
    <w:rsid w:val="00623BD6"/>
    <w:rsid w:val="00624E38"/>
    <w:rsid w:val="00626350"/>
    <w:rsid w:val="0063270F"/>
    <w:rsid w:val="0065477A"/>
    <w:rsid w:val="006560D0"/>
    <w:rsid w:val="00677CC3"/>
    <w:rsid w:val="006927A6"/>
    <w:rsid w:val="006A07AC"/>
    <w:rsid w:val="006A3E17"/>
    <w:rsid w:val="006A6CBD"/>
    <w:rsid w:val="006B306D"/>
    <w:rsid w:val="006B5469"/>
    <w:rsid w:val="006C2A94"/>
    <w:rsid w:val="006E6978"/>
    <w:rsid w:val="007261C8"/>
    <w:rsid w:val="0073275E"/>
    <w:rsid w:val="00732B92"/>
    <w:rsid w:val="007534FD"/>
    <w:rsid w:val="007620B1"/>
    <w:rsid w:val="0077103F"/>
    <w:rsid w:val="00774B2D"/>
    <w:rsid w:val="0078253A"/>
    <w:rsid w:val="0079362D"/>
    <w:rsid w:val="00796504"/>
    <w:rsid w:val="007B1318"/>
    <w:rsid w:val="007B22EE"/>
    <w:rsid w:val="007E58F2"/>
    <w:rsid w:val="00803F88"/>
    <w:rsid w:val="00820AD5"/>
    <w:rsid w:val="00844A12"/>
    <w:rsid w:val="00844C81"/>
    <w:rsid w:val="0085651F"/>
    <w:rsid w:val="00860C6D"/>
    <w:rsid w:val="008664A3"/>
    <w:rsid w:val="008800D9"/>
    <w:rsid w:val="008A4229"/>
    <w:rsid w:val="008B0F53"/>
    <w:rsid w:val="008B66FE"/>
    <w:rsid w:val="008B76DF"/>
    <w:rsid w:val="008B7AF4"/>
    <w:rsid w:val="008D5D01"/>
    <w:rsid w:val="008D7BE6"/>
    <w:rsid w:val="008E1573"/>
    <w:rsid w:val="008E6A64"/>
    <w:rsid w:val="008E6D51"/>
    <w:rsid w:val="008F4917"/>
    <w:rsid w:val="008F7075"/>
    <w:rsid w:val="00910288"/>
    <w:rsid w:val="00914BEA"/>
    <w:rsid w:val="00930227"/>
    <w:rsid w:val="009374A0"/>
    <w:rsid w:val="00945F34"/>
    <w:rsid w:val="00950114"/>
    <w:rsid w:val="00951250"/>
    <w:rsid w:val="0095658A"/>
    <w:rsid w:val="00963F3F"/>
    <w:rsid w:val="00983C7B"/>
    <w:rsid w:val="009966E8"/>
    <w:rsid w:val="009A1ACD"/>
    <w:rsid w:val="009A6AF2"/>
    <w:rsid w:val="009B3E48"/>
    <w:rsid w:val="009E26D0"/>
    <w:rsid w:val="009F07F5"/>
    <w:rsid w:val="00A03936"/>
    <w:rsid w:val="00A1457E"/>
    <w:rsid w:val="00A2558C"/>
    <w:rsid w:val="00A30A15"/>
    <w:rsid w:val="00A33F32"/>
    <w:rsid w:val="00A52ED7"/>
    <w:rsid w:val="00A84730"/>
    <w:rsid w:val="00A8569F"/>
    <w:rsid w:val="00A85F97"/>
    <w:rsid w:val="00A92390"/>
    <w:rsid w:val="00A95DAC"/>
    <w:rsid w:val="00AC60A9"/>
    <w:rsid w:val="00B22AC4"/>
    <w:rsid w:val="00B24932"/>
    <w:rsid w:val="00B5584A"/>
    <w:rsid w:val="00B811A7"/>
    <w:rsid w:val="00B812E0"/>
    <w:rsid w:val="00B82E9F"/>
    <w:rsid w:val="00B84AEA"/>
    <w:rsid w:val="00BC0446"/>
    <w:rsid w:val="00BC698F"/>
    <w:rsid w:val="00BD5BE3"/>
    <w:rsid w:val="00BE632D"/>
    <w:rsid w:val="00BF5914"/>
    <w:rsid w:val="00BF6311"/>
    <w:rsid w:val="00C16878"/>
    <w:rsid w:val="00C206AF"/>
    <w:rsid w:val="00C24862"/>
    <w:rsid w:val="00C355CC"/>
    <w:rsid w:val="00C41AC6"/>
    <w:rsid w:val="00C5142A"/>
    <w:rsid w:val="00C56A31"/>
    <w:rsid w:val="00C86AA1"/>
    <w:rsid w:val="00C97497"/>
    <w:rsid w:val="00CA6B53"/>
    <w:rsid w:val="00CB0538"/>
    <w:rsid w:val="00CC4947"/>
    <w:rsid w:val="00CD3299"/>
    <w:rsid w:val="00CF37A4"/>
    <w:rsid w:val="00CF5963"/>
    <w:rsid w:val="00D06269"/>
    <w:rsid w:val="00D07A23"/>
    <w:rsid w:val="00D127FF"/>
    <w:rsid w:val="00D135D9"/>
    <w:rsid w:val="00D143A0"/>
    <w:rsid w:val="00D50D3F"/>
    <w:rsid w:val="00D653C1"/>
    <w:rsid w:val="00D667E8"/>
    <w:rsid w:val="00D719A5"/>
    <w:rsid w:val="00D738DD"/>
    <w:rsid w:val="00D742A7"/>
    <w:rsid w:val="00D8770F"/>
    <w:rsid w:val="00D94B55"/>
    <w:rsid w:val="00DA3772"/>
    <w:rsid w:val="00DB29EE"/>
    <w:rsid w:val="00DC74BC"/>
    <w:rsid w:val="00DD142F"/>
    <w:rsid w:val="00DD7C75"/>
    <w:rsid w:val="00DE09EF"/>
    <w:rsid w:val="00DE525F"/>
    <w:rsid w:val="00E17A77"/>
    <w:rsid w:val="00E56566"/>
    <w:rsid w:val="00E57DC4"/>
    <w:rsid w:val="00E640D2"/>
    <w:rsid w:val="00E64519"/>
    <w:rsid w:val="00E7225C"/>
    <w:rsid w:val="00EA4C7B"/>
    <w:rsid w:val="00EB35DE"/>
    <w:rsid w:val="00EC40CD"/>
    <w:rsid w:val="00EC7490"/>
    <w:rsid w:val="00ED5C77"/>
    <w:rsid w:val="00EE3052"/>
    <w:rsid w:val="00EE5467"/>
    <w:rsid w:val="00EE5588"/>
    <w:rsid w:val="00EF26B5"/>
    <w:rsid w:val="00F2194F"/>
    <w:rsid w:val="00F33220"/>
    <w:rsid w:val="00F41CF7"/>
    <w:rsid w:val="00F41E23"/>
    <w:rsid w:val="00F5174F"/>
    <w:rsid w:val="00F602A7"/>
    <w:rsid w:val="00F645C8"/>
    <w:rsid w:val="00F7730A"/>
    <w:rsid w:val="00FA1257"/>
    <w:rsid w:val="00FB0103"/>
    <w:rsid w:val="00FB7A15"/>
    <w:rsid w:val="00FC423C"/>
    <w:rsid w:val="00FD52E3"/>
    <w:rsid w:val="00FD7602"/>
    <w:rsid w:val="00FE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744BB1"/>
  <w15:chartTrackingRefBased/>
  <w15:docId w15:val="{5B3A6826-DB16-438B-ACF1-014D3394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9BD"/>
    <w:pPr>
      <w:keepNext/>
      <w:keepLines/>
      <w:spacing w:before="120" w:after="120" w:line="240" w:lineRule="auto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E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9BD"/>
    <w:rPr>
      <w:rFonts w:ascii="Times New Roman" w:eastAsiaTheme="majorEastAsia" w:hAnsi="Times New Roman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B3E48"/>
    <w:pPr>
      <w:spacing w:before="240" w:after="12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E48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E48"/>
    <w:pPr>
      <w:numPr>
        <w:ilvl w:val="1"/>
      </w:numPr>
      <w:spacing w:after="120" w:line="240" w:lineRule="auto"/>
      <w:jc w:val="center"/>
    </w:pPr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E48"/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paragraph" w:styleId="ListParagraph">
    <w:name w:val="List Paragraph"/>
    <w:basedOn w:val="Normal"/>
    <w:uiPriority w:val="34"/>
    <w:qFormat/>
    <w:rsid w:val="00BF631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B3E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7A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F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F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F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F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FC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4FC1"/>
    <w:pPr>
      <w:spacing w:after="0" w:line="240" w:lineRule="auto"/>
    </w:pPr>
  </w:style>
  <w:style w:type="character" w:customStyle="1" w:styleId="salnbdy">
    <w:name w:val="s_aln_bdy"/>
    <w:basedOn w:val="DefaultParagraphFont"/>
    <w:rsid w:val="00983C7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">
    <w:name w:val="s_par"/>
    <w:basedOn w:val="Normal"/>
    <w:rsid w:val="00A1457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slitbdy">
    <w:name w:val="s_lit_bdy"/>
    <w:basedOn w:val="DefaultParagraphFont"/>
    <w:rsid w:val="00EA4C7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gi1">
    <w:name w:val="s_lgi1"/>
    <w:basedOn w:val="DefaultParagraphFont"/>
    <w:rsid w:val="00506F86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par3">
    <w:name w:val="s_par3"/>
    <w:basedOn w:val="DefaultParagraphFont"/>
    <w:rsid w:val="0061737B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paragraph" w:styleId="NoSpacing">
    <w:name w:val="No Spacing"/>
    <w:uiPriority w:val="1"/>
    <w:qFormat/>
    <w:rsid w:val="003C47CB"/>
    <w:pPr>
      <w:spacing w:after="0" w:line="240" w:lineRule="auto"/>
    </w:pPr>
  </w:style>
  <w:style w:type="table" w:styleId="TableGrid">
    <w:name w:val="Table Grid"/>
    <w:basedOn w:val="TableNormal"/>
    <w:uiPriority w:val="39"/>
    <w:rsid w:val="003C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793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</dc:creator>
  <cp:keywords/>
  <dc:description/>
  <cp:lastModifiedBy>Tiberiu STEFAN</cp:lastModifiedBy>
  <cp:revision>3</cp:revision>
  <cp:lastPrinted>2020-10-27T08:22:00Z</cp:lastPrinted>
  <dcterms:created xsi:type="dcterms:W3CDTF">2020-10-27T08:19:00Z</dcterms:created>
  <dcterms:modified xsi:type="dcterms:W3CDTF">2020-10-27T08:23:00Z</dcterms:modified>
</cp:coreProperties>
</file>